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E0E5" w14:textId="39B85E01" w:rsidR="009D75A6" w:rsidRDefault="00362D75" w:rsidP="00362D75">
      <w:pPr>
        <w:jc w:val="center"/>
        <w:rPr>
          <w:rFonts w:ascii="Times New Roman" w:hAnsi="Times New Roman" w:cs="Times New Roman"/>
          <w:b/>
          <w:sz w:val="24"/>
          <w:szCs w:val="24"/>
        </w:rPr>
      </w:pPr>
      <w:r>
        <w:rPr>
          <w:rFonts w:ascii="Times New Roman" w:hAnsi="Times New Roman" w:cs="Times New Roman"/>
          <w:b/>
          <w:sz w:val="24"/>
          <w:szCs w:val="24"/>
        </w:rPr>
        <w:t>AN ANALYSIS LEARNERS’ SELF-CONFIDENCE IN ENGLISH PUBLIC SPEAKING IN THE EFL CLASSROOM</w:t>
      </w:r>
    </w:p>
    <w:p w14:paraId="0E7CA07D" w14:textId="3423B22F" w:rsidR="00362D75" w:rsidRPr="0091027A" w:rsidRDefault="00362D75" w:rsidP="00362D75">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Nur Syafitri</w:t>
      </w:r>
    </w:p>
    <w:p w14:paraId="5E2597F3"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257460E0" w14:textId="7D715C3B" w:rsidR="00362D75" w:rsidRDefault="00000000" w:rsidP="00362D75">
      <w:pPr>
        <w:spacing w:after="0" w:line="240" w:lineRule="auto"/>
        <w:jc w:val="center"/>
        <w:rPr>
          <w:rFonts w:ascii="Times New Roman" w:hAnsi="Times New Roman" w:cs="Times New Roman"/>
          <w:i/>
          <w:color w:val="0070C0"/>
          <w:sz w:val="20"/>
          <w:szCs w:val="20"/>
        </w:rPr>
      </w:pPr>
      <w:hyperlink r:id="rId8" w:history="1">
        <w:r w:rsidR="00362D75" w:rsidRPr="00CD05FF">
          <w:rPr>
            <w:rStyle w:val="Hyperlink"/>
            <w:rFonts w:ascii="Times New Roman" w:hAnsi="Times New Roman" w:cs="Times New Roman"/>
            <w:i/>
            <w:sz w:val="20"/>
            <w:szCs w:val="20"/>
          </w:rPr>
          <w:t>nsyafitri581@gmail.com</w:t>
        </w:r>
      </w:hyperlink>
    </w:p>
    <w:p w14:paraId="27D51801" w14:textId="77777777" w:rsidR="00362D75" w:rsidRDefault="00362D75" w:rsidP="00362D75">
      <w:pPr>
        <w:spacing w:after="0" w:line="240" w:lineRule="auto"/>
        <w:jc w:val="center"/>
        <w:rPr>
          <w:rFonts w:ascii="Times New Roman" w:hAnsi="Times New Roman" w:cs="Times New Roman"/>
          <w:color w:val="4472C4" w:themeColor="accent1"/>
          <w:sz w:val="20"/>
          <w:szCs w:val="20"/>
          <w:u w:val="single"/>
        </w:rPr>
      </w:pPr>
    </w:p>
    <w:p w14:paraId="7CB54691" w14:textId="0F1BD03D" w:rsidR="00362D75" w:rsidRPr="006369DE" w:rsidRDefault="00EF71A4" w:rsidP="00362D75">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Dr.H</w:t>
      </w:r>
      <w:r w:rsidR="008845EF">
        <w:rPr>
          <w:rFonts w:ascii="Times New Roman" w:hAnsi="Times New Roman" w:cs="Times New Roman"/>
          <w:b/>
          <w:sz w:val="20"/>
          <w:szCs w:val="20"/>
        </w:rPr>
        <w:t>j</w:t>
      </w:r>
      <w:r>
        <w:rPr>
          <w:rFonts w:ascii="Times New Roman" w:hAnsi="Times New Roman" w:cs="Times New Roman"/>
          <w:b/>
          <w:sz w:val="20"/>
          <w:szCs w:val="20"/>
        </w:rPr>
        <w:t>.Syamsidar</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M.Hum</w:t>
      </w:r>
      <w:proofErr w:type="spellEnd"/>
      <w:r>
        <w:rPr>
          <w:rFonts w:ascii="Times New Roman" w:hAnsi="Times New Roman" w:cs="Times New Roman"/>
          <w:b/>
          <w:sz w:val="20"/>
          <w:szCs w:val="20"/>
        </w:rPr>
        <w:t>.</w:t>
      </w:r>
    </w:p>
    <w:p w14:paraId="516116AB"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14AF90D7" w14:textId="5875C897" w:rsidR="00362D75" w:rsidRPr="003D4841" w:rsidRDefault="00EF71A4" w:rsidP="00362D75">
      <w:pPr>
        <w:spacing w:after="0" w:line="240" w:lineRule="auto"/>
        <w:jc w:val="center"/>
        <w:rPr>
          <w:rFonts w:ascii="Times New Roman" w:hAnsi="Times New Roman" w:cs="Times New Roman"/>
          <w:color w:val="0070C0"/>
          <w:sz w:val="20"/>
          <w:szCs w:val="20"/>
        </w:rPr>
      </w:pPr>
      <w:r>
        <w:rPr>
          <w:rFonts w:ascii="Times New Roman" w:hAnsi="Times New Roman" w:cs="Times New Roman"/>
          <w:i/>
          <w:color w:val="0070C0"/>
        </w:rPr>
        <w:t>muradsyamsidar@gmail.com</w:t>
      </w:r>
    </w:p>
    <w:p w14:paraId="2E543F1B" w14:textId="1C0A1704" w:rsidR="00362D75" w:rsidRPr="0091027A" w:rsidRDefault="00362D75" w:rsidP="00EF71A4">
      <w:pPr>
        <w:spacing w:after="0" w:line="240" w:lineRule="auto"/>
        <w:rPr>
          <w:rFonts w:ascii="Times New Roman" w:hAnsi="Times New Roman" w:cs="Times New Roman"/>
          <w:sz w:val="20"/>
          <w:szCs w:val="20"/>
          <w:u w:val="single"/>
        </w:rPr>
      </w:pPr>
    </w:p>
    <w:p w14:paraId="6603AE61" w14:textId="4A21C7EC" w:rsidR="00362D75" w:rsidRPr="006369DE" w:rsidRDefault="00362D75" w:rsidP="00362D75">
      <w:pPr>
        <w:spacing w:after="0" w:line="240" w:lineRule="auto"/>
        <w:jc w:val="center"/>
        <w:rPr>
          <w:rFonts w:ascii="Times New Roman" w:hAnsi="Times New Roman" w:cs="Times New Roman"/>
          <w:b/>
          <w:sz w:val="20"/>
          <w:szCs w:val="20"/>
        </w:rPr>
      </w:pPr>
      <w:proofErr w:type="spellStart"/>
      <w:r w:rsidRPr="006369DE">
        <w:rPr>
          <w:rFonts w:ascii="Times New Roman" w:hAnsi="Times New Roman" w:cs="Times New Roman"/>
          <w:b/>
          <w:sz w:val="20"/>
          <w:szCs w:val="20"/>
        </w:rPr>
        <w:t>Salmia</w:t>
      </w:r>
      <w:proofErr w:type="spellEnd"/>
      <w:r w:rsidRPr="006369DE">
        <w:rPr>
          <w:rFonts w:ascii="Times New Roman" w:hAnsi="Times New Roman" w:cs="Times New Roman"/>
          <w:b/>
          <w:sz w:val="20"/>
          <w:szCs w:val="20"/>
        </w:rPr>
        <w:t xml:space="preserve"> </w:t>
      </w:r>
      <w:proofErr w:type="spellStart"/>
      <w:r w:rsidRPr="006369DE">
        <w:rPr>
          <w:rFonts w:ascii="Times New Roman" w:hAnsi="Times New Roman" w:cs="Times New Roman"/>
          <w:b/>
          <w:sz w:val="20"/>
          <w:szCs w:val="20"/>
        </w:rPr>
        <w:t>Syarifuddin</w:t>
      </w:r>
      <w:proofErr w:type="spellEnd"/>
      <w:r w:rsidRPr="006369DE">
        <w:rPr>
          <w:rFonts w:ascii="Times New Roman" w:hAnsi="Times New Roman" w:cs="Times New Roman"/>
          <w:b/>
          <w:sz w:val="20"/>
          <w:szCs w:val="20"/>
        </w:rPr>
        <w:t xml:space="preserve">, S.S., </w:t>
      </w:r>
      <w:proofErr w:type="spellStart"/>
      <w:r w:rsidRPr="006369DE">
        <w:rPr>
          <w:rFonts w:ascii="Times New Roman" w:hAnsi="Times New Roman" w:cs="Times New Roman"/>
          <w:b/>
          <w:sz w:val="20"/>
          <w:szCs w:val="20"/>
        </w:rPr>
        <w:t>M.Pd</w:t>
      </w:r>
      <w:proofErr w:type="spellEnd"/>
      <w:r w:rsidR="00EF71A4">
        <w:rPr>
          <w:rFonts w:ascii="Times New Roman" w:hAnsi="Times New Roman" w:cs="Times New Roman"/>
          <w:b/>
          <w:sz w:val="20"/>
          <w:szCs w:val="20"/>
        </w:rPr>
        <w:t>.</w:t>
      </w:r>
    </w:p>
    <w:p w14:paraId="3645B5ED"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2B611426" w14:textId="77777777" w:rsidR="00362D75" w:rsidRPr="003D4841" w:rsidRDefault="00362D75" w:rsidP="00362D75">
      <w:pPr>
        <w:spacing w:after="0" w:line="240" w:lineRule="auto"/>
        <w:jc w:val="center"/>
        <w:rPr>
          <w:rFonts w:ascii="Times New Roman" w:hAnsi="Times New Roman" w:cs="Times New Roman"/>
          <w:color w:val="0070C0"/>
          <w:sz w:val="20"/>
          <w:szCs w:val="20"/>
        </w:rPr>
      </w:pPr>
      <w:r>
        <w:rPr>
          <w:rFonts w:ascii="Times New Roman" w:hAnsi="Times New Roman" w:cs="Times New Roman"/>
          <w:i/>
          <w:color w:val="0070C0"/>
        </w:rPr>
        <w:t>s</w:t>
      </w:r>
      <w:r w:rsidRPr="003D4841">
        <w:rPr>
          <w:rFonts w:ascii="Times New Roman" w:hAnsi="Times New Roman" w:cs="Times New Roman"/>
          <w:i/>
          <w:color w:val="0070C0"/>
        </w:rPr>
        <w:t>almia.syarifuddin@umi.ac.id</w:t>
      </w:r>
    </w:p>
    <w:p w14:paraId="464EC17B" w14:textId="77777777" w:rsidR="00362D75" w:rsidRPr="0091027A" w:rsidRDefault="00362D75" w:rsidP="00362D75">
      <w:pPr>
        <w:spacing w:after="0" w:line="240" w:lineRule="auto"/>
        <w:jc w:val="center"/>
        <w:rPr>
          <w:rFonts w:ascii="Times New Roman" w:hAnsi="Times New Roman" w:cs="Times New Roman"/>
          <w:sz w:val="20"/>
          <w:szCs w:val="20"/>
          <w:u w:val="single"/>
        </w:rPr>
      </w:pPr>
    </w:p>
    <w:p w14:paraId="3997FB80" w14:textId="77777777" w:rsidR="00362D75" w:rsidRPr="006369DE" w:rsidRDefault="00362D75" w:rsidP="00362D75">
      <w:pPr>
        <w:spacing w:after="0" w:line="240" w:lineRule="auto"/>
        <w:jc w:val="center"/>
        <w:rPr>
          <w:rFonts w:ascii="Times New Roman" w:hAnsi="Times New Roman" w:cs="Times New Roman"/>
          <w:b/>
        </w:rPr>
      </w:pPr>
      <w:proofErr w:type="spellStart"/>
      <w:r w:rsidRPr="006369DE">
        <w:rPr>
          <w:rFonts w:ascii="Times New Roman" w:hAnsi="Times New Roman" w:cs="Times New Roman"/>
          <w:b/>
        </w:rPr>
        <w:t>Abstrak</w:t>
      </w:r>
      <w:proofErr w:type="spellEnd"/>
    </w:p>
    <w:p w14:paraId="5A36C2C6" w14:textId="77777777" w:rsidR="00362D75" w:rsidRPr="00BC7AA1" w:rsidRDefault="00362D75" w:rsidP="00362D75">
      <w:pPr>
        <w:spacing w:before="240" w:after="0" w:line="240" w:lineRule="auto"/>
        <w:jc w:val="both"/>
        <w:rPr>
          <w:rFonts w:ascii="Times New Roman" w:hAnsi="Times New Roman" w:cs="Times New Roman"/>
          <w:sz w:val="24"/>
          <w:szCs w:val="24"/>
        </w:rPr>
      </w:pPr>
      <w:r w:rsidRPr="00BC7AA1">
        <w:rPr>
          <w:rFonts w:ascii="Times New Roman" w:hAnsi="Times New Roman" w:cs="Times New Roman"/>
          <w:sz w:val="24"/>
          <w:szCs w:val="24"/>
        </w:rPr>
        <w:t xml:space="preserve">Tujuan </w:t>
      </w:r>
      <w:proofErr w:type="spellStart"/>
      <w:r w:rsidRPr="00BC7AA1">
        <w:rPr>
          <w:rFonts w:ascii="Times New Roman" w:hAnsi="Times New Roman" w:cs="Times New Roman"/>
          <w:sz w:val="24"/>
          <w:szCs w:val="24"/>
        </w:rPr>
        <w:t>dari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penelitian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ini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adalah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untuk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mengetahui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efektivitas</w:t>
      </w:r>
      <w:proofErr w:type="spellEnd"/>
      <w:r w:rsidRPr="00BC7AA1">
        <w:rPr>
          <w:rFonts w:ascii="Times New Roman" w:hAnsi="Times New Roman" w:cs="Times New Roman"/>
          <w:sz w:val="24"/>
          <w:szCs w:val="24"/>
        </w:rPr>
        <w:t xml:space="preserve"> public speaking </w:t>
      </w:r>
      <w:proofErr w:type="spellStart"/>
      <w:r w:rsidRPr="00BC7AA1">
        <w:rPr>
          <w:rFonts w:ascii="Times New Roman" w:hAnsi="Times New Roman" w:cs="Times New Roman"/>
          <w:sz w:val="24"/>
          <w:szCs w:val="24"/>
        </w:rPr>
        <w:t>dalam</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meningkatkan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kepercayaan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dan </w:t>
      </w:r>
      <w:proofErr w:type="spellStart"/>
      <w:r w:rsidRPr="00BC7AA1">
        <w:rPr>
          <w:rFonts w:ascii="Times New Roman" w:hAnsi="Times New Roman" w:cs="Times New Roman"/>
          <w:sz w:val="24"/>
          <w:szCs w:val="24"/>
        </w:rPr>
        <w:t>faktor-faktor</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mempengaruhi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kepercayaan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pada </w:t>
      </w:r>
      <w:proofErr w:type="spellStart"/>
      <w:r w:rsidRPr="00BC7AA1">
        <w:rPr>
          <w:rFonts w:ascii="Times New Roman" w:hAnsi="Times New Roman" w:cs="Times New Roman"/>
          <w:sz w:val="24"/>
          <w:szCs w:val="24"/>
        </w:rPr>
        <w:t>kelas</w:t>
      </w:r>
      <w:proofErr w:type="spellEnd"/>
      <w:r w:rsidRPr="00BC7AA1">
        <w:rPr>
          <w:rFonts w:ascii="Times New Roman" w:hAnsi="Times New Roman" w:cs="Times New Roman"/>
          <w:sz w:val="24"/>
          <w:szCs w:val="24"/>
        </w:rPr>
        <w:t xml:space="preserve"> EFL semester </w:t>
      </w:r>
      <w:proofErr w:type="spellStart"/>
      <w:r w:rsidRPr="00BC7AA1">
        <w:rPr>
          <w:rFonts w:ascii="Times New Roman" w:hAnsi="Times New Roman" w:cs="Times New Roman"/>
          <w:sz w:val="24"/>
          <w:szCs w:val="24"/>
        </w:rPr>
        <w:t>ketiga</w:t>
      </w:r>
      <w:proofErr w:type="spellEnd"/>
      <w:r w:rsidRPr="00BC7AA1">
        <w:rPr>
          <w:rFonts w:ascii="Times New Roman" w:hAnsi="Times New Roman" w:cs="Times New Roman"/>
          <w:sz w:val="24"/>
          <w:szCs w:val="24"/>
        </w:rPr>
        <w:t xml:space="preserve"> Program Studi Pendidikan Bahasa </w:t>
      </w:r>
      <w:proofErr w:type="spellStart"/>
      <w:r w:rsidRPr="00BC7AA1">
        <w:rPr>
          <w:rFonts w:ascii="Times New Roman" w:hAnsi="Times New Roman" w:cs="Times New Roman"/>
          <w:sz w:val="24"/>
          <w:szCs w:val="24"/>
        </w:rPr>
        <w:t>Inggris</w:t>
      </w:r>
      <w:proofErr w:type="spellEnd"/>
      <w:r w:rsidRPr="00BC7AA1">
        <w:rPr>
          <w:rFonts w:ascii="Times New Roman" w:hAnsi="Times New Roman" w:cs="Times New Roman"/>
          <w:sz w:val="24"/>
          <w:szCs w:val="24"/>
        </w:rPr>
        <w:t xml:space="preserve"> Universitas Muslim Indonesia. </w:t>
      </w:r>
      <w:proofErr w:type="spellStart"/>
      <w:r w:rsidRPr="00BC7AA1">
        <w:rPr>
          <w:rFonts w:ascii="Times New Roman" w:hAnsi="Times New Roman" w:cs="Times New Roman"/>
          <w:sz w:val="24"/>
          <w:szCs w:val="24"/>
        </w:rPr>
        <w:t>Peneliti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menggunakan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metode</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deskriptif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kualitatif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Peneliti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memberikan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kuisioner</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untuk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mengetahui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keefektifan</w:t>
      </w:r>
      <w:proofErr w:type="spellEnd"/>
      <w:r w:rsidRPr="00BC7AA1">
        <w:rPr>
          <w:rFonts w:ascii="Times New Roman" w:hAnsi="Times New Roman" w:cs="Times New Roman"/>
          <w:sz w:val="24"/>
          <w:szCs w:val="24"/>
        </w:rPr>
        <w:t xml:space="preserve"> public speaking dan </w:t>
      </w:r>
      <w:proofErr w:type="spellStart"/>
      <w:r w:rsidRPr="00BC7AA1">
        <w:rPr>
          <w:rFonts w:ascii="Times New Roman" w:hAnsi="Times New Roman" w:cs="Times New Roman"/>
          <w:sz w:val="24"/>
          <w:szCs w:val="24"/>
        </w:rPr>
        <w:t>melakukan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wawancara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untuk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mengetahui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faktor-faktor</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mempengaruhi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kepercayaan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dalam</w:t>
      </w:r>
      <w:proofErr w:type="spellEnd"/>
      <w:r w:rsidRPr="00BC7AA1">
        <w:rPr>
          <w:rFonts w:ascii="Times New Roman" w:hAnsi="Times New Roman" w:cs="Times New Roman"/>
          <w:sz w:val="24"/>
          <w:szCs w:val="24"/>
        </w:rPr>
        <w:t xml:space="preserve"> public speaking. Hasil </w:t>
      </w:r>
      <w:proofErr w:type="spellStart"/>
      <w:r w:rsidRPr="00BC7AA1">
        <w:rPr>
          <w:rFonts w:ascii="Times New Roman" w:hAnsi="Times New Roman" w:cs="Times New Roman"/>
          <w:sz w:val="24"/>
          <w:szCs w:val="24"/>
        </w:rPr>
        <w:t>penelitian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menunjukkan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bahwa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meskipun</w:t>
      </w:r>
      <w:proofErr w:type="spellEnd"/>
      <w:r w:rsidRPr="00BC7AA1">
        <w:rPr>
          <w:rFonts w:ascii="Times New Roman" w:hAnsi="Times New Roman" w:cs="Times New Roman"/>
          <w:sz w:val="24"/>
          <w:szCs w:val="24"/>
        </w:rPr>
        <w:t xml:space="preserve"> public speaking </w:t>
      </w:r>
      <w:proofErr w:type="spellStart"/>
      <w:r w:rsidRPr="00BC7AA1">
        <w:rPr>
          <w:rFonts w:ascii="Times New Roman" w:hAnsi="Times New Roman" w:cs="Times New Roman"/>
          <w:sz w:val="24"/>
          <w:szCs w:val="24"/>
        </w:rPr>
        <w:t>adalah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metode</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efektif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bagi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dalam</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meningkatkan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keterampilan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berbicara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terbukti</w:t>
      </w:r>
      <w:proofErr w:type="spellEnd"/>
      <w:r w:rsidRPr="00BC7AA1">
        <w:rPr>
          <w:rFonts w:ascii="Times New Roman" w:hAnsi="Times New Roman" w:cs="Times New Roman"/>
          <w:sz w:val="24"/>
          <w:szCs w:val="24"/>
        </w:rPr>
        <w:t xml:space="preserve"> 20%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menyatakan</w:t>
      </w:r>
      <w:proofErr w:type="spellEnd"/>
      <w:r w:rsidRPr="00BC7AA1">
        <w:rPr>
          <w:rFonts w:ascii="Times New Roman" w:hAnsi="Times New Roman" w:cs="Times New Roman"/>
          <w:sz w:val="24"/>
          <w:szCs w:val="24"/>
        </w:rPr>
        <w:t xml:space="preserve"> sangat </w:t>
      </w:r>
      <w:proofErr w:type="spellStart"/>
      <w:r w:rsidRPr="00BC7AA1">
        <w:rPr>
          <w:rFonts w:ascii="Times New Roman" w:hAnsi="Times New Roman" w:cs="Times New Roman"/>
          <w:sz w:val="24"/>
          <w:szCs w:val="24"/>
        </w:rPr>
        <w:t>setuju</w:t>
      </w:r>
      <w:proofErr w:type="spellEnd"/>
      <w:r w:rsidRPr="00BC7AA1">
        <w:rPr>
          <w:rFonts w:ascii="Times New Roman" w:hAnsi="Times New Roman" w:cs="Times New Roman"/>
          <w:sz w:val="24"/>
          <w:szCs w:val="24"/>
        </w:rPr>
        <w:t xml:space="preserve"> dan 46,66% </w:t>
      </w:r>
      <w:proofErr w:type="spellStart"/>
      <w:r w:rsidRPr="00BC7AA1">
        <w:rPr>
          <w:rFonts w:ascii="Times New Roman" w:hAnsi="Times New Roman" w:cs="Times New Roman"/>
          <w:sz w:val="24"/>
          <w:szCs w:val="24"/>
        </w:rPr>
        <w:t>setuju</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serta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telah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melakukan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persiapan</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matang</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namun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masih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memiliki</w:t>
      </w:r>
      <w:proofErr w:type="spellEnd"/>
      <w:r w:rsidRPr="00BC7AA1">
        <w:rPr>
          <w:rFonts w:ascii="Times New Roman" w:hAnsi="Times New Roman" w:cs="Times New Roman"/>
          <w:sz w:val="24"/>
          <w:szCs w:val="24"/>
        </w:rPr>
        <w:t xml:space="preserve"> rasa </w:t>
      </w:r>
      <w:proofErr w:type="spellStart"/>
      <w:r w:rsidRPr="00BC7AA1">
        <w:rPr>
          <w:rFonts w:ascii="Times New Roman" w:hAnsi="Times New Roman" w:cs="Times New Roman"/>
          <w:sz w:val="24"/>
          <w:szCs w:val="24"/>
        </w:rPr>
        <w:t>percaya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kurang</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karena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tingginya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pemikiran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negatif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tidak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percaya</w:t>
      </w:r>
      <w:proofErr w:type="spellEnd"/>
      <w:r w:rsidRPr="00BC7AA1">
        <w:rPr>
          <w:rFonts w:ascii="Times New Roman" w:hAnsi="Times New Roman" w:cs="Times New Roman"/>
          <w:sz w:val="24"/>
          <w:szCs w:val="24"/>
        </w:rPr>
        <w:t xml:space="preserve"> pada </w:t>
      </w:r>
      <w:proofErr w:type="spellStart"/>
      <w:r w:rsidRPr="00BC7AA1">
        <w:rPr>
          <w:rFonts w:ascii="Times New Roman" w:hAnsi="Times New Roman" w:cs="Times New Roman"/>
          <w:sz w:val="24"/>
          <w:szCs w:val="24"/>
        </w:rPr>
        <w:t>kemampuannya</w:t>
      </w:r>
      <w:proofErr w:type="spellEnd"/>
      <w:r w:rsidRPr="00BC7AA1">
        <w:rPr>
          <w:rFonts w:ascii="Times New Roman" w:hAnsi="Times New Roman" w:cs="Times New Roman"/>
          <w:sz w:val="24"/>
          <w:szCs w:val="24"/>
        </w:rPr>
        <w:t xml:space="preserve">, dan </w:t>
      </w:r>
      <w:proofErr w:type="spellStart"/>
      <w:r w:rsidRPr="00BC7AA1">
        <w:rPr>
          <w:rFonts w:ascii="Times New Roman" w:hAnsi="Times New Roman" w:cs="Times New Roman"/>
          <w:sz w:val="24"/>
          <w:szCs w:val="24"/>
        </w:rPr>
        <w:t>selalu</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pesimis</w:t>
      </w:r>
      <w:proofErr w:type="spellEnd"/>
      <w:r w:rsidRPr="00BC7AA1">
        <w:rPr>
          <w:rFonts w:ascii="Times New Roman" w:hAnsi="Times New Roman" w:cs="Times New Roman"/>
          <w:sz w:val="24"/>
          <w:szCs w:val="24"/>
        </w:rPr>
        <w:t>.</w:t>
      </w:r>
    </w:p>
    <w:p w14:paraId="01DAFD4D" w14:textId="77777777" w:rsidR="00362D75" w:rsidRPr="00BC7AA1" w:rsidRDefault="00362D75" w:rsidP="00362D75">
      <w:pPr>
        <w:spacing w:line="240" w:lineRule="auto"/>
        <w:jc w:val="both"/>
        <w:rPr>
          <w:rFonts w:ascii="Times New Roman" w:hAnsi="Times New Roman" w:cs="Times New Roman"/>
          <w:i/>
          <w:iCs/>
          <w:sz w:val="24"/>
          <w:szCs w:val="24"/>
        </w:rPr>
      </w:pPr>
    </w:p>
    <w:p w14:paraId="43B970B0" w14:textId="49341E81" w:rsidR="00362D75" w:rsidRPr="006369DE" w:rsidRDefault="00362D75" w:rsidP="00362D75">
      <w:pPr>
        <w:spacing w:after="0" w:line="240" w:lineRule="auto"/>
        <w:rPr>
          <w:rFonts w:ascii="Times New Roman" w:hAnsi="Times New Roman" w:cs="Times New Roman"/>
          <w:b/>
          <w:sz w:val="20"/>
          <w:szCs w:val="20"/>
        </w:rPr>
      </w:pPr>
      <w:r w:rsidRPr="00BC7AA1">
        <w:rPr>
          <w:rFonts w:ascii="Times New Roman" w:hAnsi="Times New Roman" w:cs="Times New Roman"/>
          <w:i/>
          <w:iCs/>
          <w:sz w:val="24"/>
          <w:szCs w:val="24"/>
        </w:rPr>
        <w:t xml:space="preserve">Keywords: Percaya Diri, Public Speaking, </w:t>
      </w:r>
      <w:proofErr w:type="spellStart"/>
      <w:r w:rsidRPr="00BC7AA1">
        <w:rPr>
          <w:rFonts w:ascii="Times New Roman" w:hAnsi="Times New Roman" w:cs="Times New Roman"/>
          <w:i/>
          <w:iCs/>
          <w:sz w:val="24"/>
          <w:szCs w:val="24"/>
        </w:rPr>
        <w:t>Kelas</w:t>
      </w:r>
      <w:proofErr w:type="spellEnd"/>
      <w:r w:rsidRPr="00BC7AA1">
        <w:rPr>
          <w:rFonts w:ascii="Times New Roman" w:hAnsi="Times New Roman" w:cs="Times New Roman"/>
          <w:i/>
          <w:iCs/>
          <w:sz w:val="24"/>
          <w:szCs w:val="24"/>
        </w:rPr>
        <w:t xml:space="preserve"> EFL, </w:t>
      </w:r>
      <w:proofErr w:type="spellStart"/>
      <w:r w:rsidRPr="00BC7AA1">
        <w:rPr>
          <w:rFonts w:ascii="Times New Roman" w:hAnsi="Times New Roman" w:cs="Times New Roman"/>
          <w:i/>
          <w:iCs/>
          <w:sz w:val="24"/>
          <w:szCs w:val="24"/>
        </w:rPr>
        <w:t>Keterampilan</w:t>
      </w:r>
      <w:proofErr w:type="spellEnd"/>
      <w:r w:rsidRPr="00BC7AA1">
        <w:rPr>
          <w:rFonts w:ascii="Times New Roman" w:hAnsi="Times New Roman" w:cs="Times New Roman"/>
          <w:i/>
          <w:iCs/>
          <w:sz w:val="24"/>
          <w:szCs w:val="24"/>
        </w:rPr>
        <w:t xml:space="preserve"> </w:t>
      </w:r>
      <w:proofErr w:type="spellStart"/>
      <w:r w:rsidRPr="00BC7AA1">
        <w:rPr>
          <w:rFonts w:ascii="Times New Roman" w:hAnsi="Times New Roman" w:cs="Times New Roman"/>
          <w:i/>
          <w:iCs/>
          <w:sz w:val="24"/>
          <w:szCs w:val="24"/>
        </w:rPr>
        <w:t>Berbicara</w:t>
      </w:r>
      <w:proofErr w:type="spellEnd"/>
    </w:p>
    <w:p w14:paraId="6F907811" w14:textId="77777777" w:rsidR="00362D75" w:rsidRDefault="00362D75" w:rsidP="00362D75">
      <w:pPr>
        <w:jc w:val="center"/>
      </w:pPr>
    </w:p>
    <w:p w14:paraId="577AC969" w14:textId="77777777" w:rsidR="00362D75" w:rsidRPr="0027638D" w:rsidRDefault="00362D75" w:rsidP="00362D75">
      <w:pPr>
        <w:jc w:val="center"/>
        <w:rPr>
          <w:rFonts w:ascii="Times New Roman" w:hAnsi="Times New Roman" w:cs="Times New Roman"/>
          <w:b/>
          <w:iCs/>
        </w:rPr>
      </w:pPr>
      <w:r w:rsidRPr="0027638D">
        <w:rPr>
          <w:rFonts w:ascii="Times New Roman" w:hAnsi="Times New Roman" w:cs="Times New Roman"/>
          <w:b/>
          <w:iCs/>
        </w:rPr>
        <w:t>Abstract</w:t>
      </w:r>
    </w:p>
    <w:p w14:paraId="3E7DE22F" w14:textId="77777777" w:rsidR="00362D75" w:rsidRPr="000F63FD" w:rsidRDefault="00362D75" w:rsidP="00362D75">
      <w:pPr>
        <w:spacing w:before="240" w:after="0" w:line="240" w:lineRule="auto"/>
        <w:jc w:val="both"/>
        <w:rPr>
          <w:rFonts w:ascii="Times New Roman" w:hAnsi="Times New Roman" w:cs="Times New Roman"/>
          <w:color w:val="000000" w:themeColor="text1"/>
          <w:sz w:val="24"/>
          <w:szCs w:val="24"/>
        </w:rPr>
      </w:pPr>
      <w:r w:rsidRPr="000F63FD">
        <w:rPr>
          <w:rFonts w:ascii="Times New Roman" w:hAnsi="Times New Roman" w:cs="Times New Roman"/>
          <w:sz w:val="24"/>
          <w:szCs w:val="24"/>
        </w:rPr>
        <w:t xml:space="preserve">This research aims </w:t>
      </w:r>
      <w:r>
        <w:rPr>
          <w:rFonts w:ascii="Times New Roman" w:hAnsi="Times New Roman" w:cs="Times New Roman"/>
          <w:sz w:val="24"/>
          <w:szCs w:val="24"/>
        </w:rPr>
        <w:t>at</w:t>
      </w:r>
      <w:r w:rsidRPr="000F63FD">
        <w:rPr>
          <w:rFonts w:ascii="Times New Roman" w:hAnsi="Times New Roman" w:cs="Times New Roman"/>
          <w:sz w:val="24"/>
          <w:szCs w:val="24"/>
        </w:rPr>
        <w:t xml:space="preserve"> find</w:t>
      </w:r>
      <w:r>
        <w:rPr>
          <w:rFonts w:ascii="Times New Roman" w:hAnsi="Times New Roman" w:cs="Times New Roman"/>
          <w:sz w:val="24"/>
          <w:szCs w:val="24"/>
        </w:rPr>
        <w:t>ing</w:t>
      </w:r>
      <w:r w:rsidRPr="000F63FD">
        <w:rPr>
          <w:rFonts w:ascii="Times New Roman" w:hAnsi="Times New Roman" w:cs="Times New Roman"/>
          <w:sz w:val="24"/>
          <w:szCs w:val="24"/>
        </w:rPr>
        <w:t xml:space="preserve"> out the effectiveness of public speaking in improving self-confidence and the factors that influence their self-confidence for the third-semester EFL classroom of the English Education Study Program Universitas Muslim Indonesia Makassar. The researcher used a qualitative descriptive method. The researcher gave a questionnaire to know the effectiveness of public speaking and interviewed to know the factors that influence self-confidence in English Public Speaking. The result showed that, even though public speaking is an effective method for students to improve speaking skills, it is proven that 20% of students strongly agree and 46.66% agree and students know well about public speaking and have careful preparation, they still have lack self-confidence because of their high negative thought, do not believe in their abilities, and are always pessimistic.</w:t>
      </w:r>
    </w:p>
    <w:p w14:paraId="7E5AF086" w14:textId="77777777" w:rsidR="00362D75" w:rsidRPr="000F63FD" w:rsidRDefault="00362D75" w:rsidP="00362D75">
      <w:pPr>
        <w:spacing w:line="360" w:lineRule="auto"/>
        <w:rPr>
          <w:rFonts w:ascii="Times New Roman" w:hAnsi="Times New Roman" w:cs="Times New Roman"/>
          <w:b/>
          <w:bCs/>
          <w:color w:val="000000" w:themeColor="text1"/>
          <w:sz w:val="24"/>
          <w:szCs w:val="24"/>
        </w:rPr>
      </w:pPr>
    </w:p>
    <w:p w14:paraId="474009BE" w14:textId="1532B64E" w:rsidR="00362D75" w:rsidRDefault="00362D75" w:rsidP="00362D75">
      <w:pPr>
        <w:spacing w:line="240" w:lineRule="auto"/>
        <w:jc w:val="both"/>
        <w:rPr>
          <w:rFonts w:ascii="Times New Roman" w:hAnsi="Times New Roman" w:cs="Times New Roman"/>
          <w:b/>
          <w:bCs/>
          <w:i/>
          <w:iCs/>
          <w:color w:val="000000" w:themeColor="text1"/>
          <w:sz w:val="24"/>
          <w:szCs w:val="24"/>
        </w:rPr>
      </w:pPr>
      <w:r w:rsidRPr="000F63FD">
        <w:rPr>
          <w:rFonts w:ascii="Times New Roman" w:hAnsi="Times New Roman" w:cs="Times New Roman"/>
          <w:i/>
          <w:iCs/>
          <w:sz w:val="24"/>
          <w:szCs w:val="24"/>
        </w:rPr>
        <w:t>Keywords: Self-Confidence, Public Speaking, EFL Classroom, Speaking Skill</w:t>
      </w:r>
    </w:p>
    <w:p w14:paraId="74A04F6D" w14:textId="77777777" w:rsidR="00362D75" w:rsidRPr="00362D75" w:rsidRDefault="00362D75" w:rsidP="00362D75">
      <w:pPr>
        <w:spacing w:line="240" w:lineRule="auto"/>
        <w:jc w:val="both"/>
        <w:rPr>
          <w:rFonts w:ascii="Times New Roman" w:hAnsi="Times New Roman" w:cs="Times New Roman"/>
          <w:b/>
          <w:bCs/>
          <w:i/>
          <w:iCs/>
          <w:color w:val="000000" w:themeColor="text1"/>
          <w:sz w:val="24"/>
          <w:szCs w:val="24"/>
        </w:rPr>
      </w:pPr>
    </w:p>
    <w:p w14:paraId="0B59F5AD" w14:textId="77777777" w:rsidR="00362D75" w:rsidRDefault="00362D75" w:rsidP="00362D75">
      <w:pPr>
        <w:tabs>
          <w:tab w:val="left" w:pos="3402"/>
        </w:tabs>
        <w:spacing w:after="0" w:line="240" w:lineRule="auto"/>
        <w:jc w:val="both"/>
        <w:rPr>
          <w:rFonts w:ascii="Times New Roman" w:hAnsi="Times New Roman" w:cs="Times New Roman"/>
          <w:b/>
          <w:color w:val="000000" w:themeColor="text1"/>
          <w:sz w:val="24"/>
          <w:szCs w:val="24"/>
        </w:rPr>
      </w:pPr>
      <w:r w:rsidRPr="006369DE">
        <w:rPr>
          <w:rFonts w:ascii="Times New Roman" w:hAnsi="Times New Roman" w:cs="Times New Roman"/>
          <w:b/>
          <w:color w:val="000000" w:themeColor="text1"/>
          <w:sz w:val="24"/>
          <w:szCs w:val="24"/>
        </w:rPr>
        <w:lastRenderedPageBreak/>
        <w:t>INTRODUCTION</w:t>
      </w:r>
    </w:p>
    <w:p w14:paraId="2F6487FB" w14:textId="115A3B76" w:rsidR="00A84484" w:rsidRDefault="00A84484" w:rsidP="00A84484">
      <w:pPr>
        <w:tabs>
          <w:tab w:val="left" w:pos="340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84484">
        <w:rPr>
          <w:rFonts w:ascii="Times New Roman" w:hAnsi="Times New Roman" w:cs="Times New Roman"/>
          <w:color w:val="000000" w:themeColor="text1"/>
          <w:sz w:val="24"/>
          <w:szCs w:val="24"/>
        </w:rPr>
        <w:t>Speaking is a useful talent that may be learned through a variety of activities. In a speaking class, the teaching and learning process can increase learners’ confidence. As students learn to speak English, they must also take risks. They would have great courage and be confident. When they feel confident, they will communicate more fluidly.  According to</w:t>
      </w:r>
      <w:r w:rsidR="005C02F6">
        <w:rPr>
          <w:rFonts w:ascii="Times New Roman" w:hAnsi="Times New Roman" w:cs="Times New Roman"/>
          <w:color w:val="000000" w:themeColor="text1"/>
          <w:sz w:val="24"/>
          <w:szCs w:val="24"/>
        </w:rPr>
        <w:t xml:space="preserve"> </w:t>
      </w:r>
      <w:r w:rsidR="005C02F6">
        <w:rPr>
          <w:rFonts w:ascii="Times New Roman" w:hAnsi="Times New Roman" w:cs="Times New Roman"/>
          <w:color w:val="000000" w:themeColor="text1"/>
          <w:sz w:val="24"/>
          <w:szCs w:val="24"/>
        </w:rPr>
        <w:fldChar w:fldCharType="begin" w:fldLock="1"/>
      </w:r>
      <w:r w:rsidR="005C02F6">
        <w:rPr>
          <w:rFonts w:ascii="Times New Roman" w:hAnsi="Times New Roman" w:cs="Times New Roman"/>
          <w:color w:val="000000" w:themeColor="text1"/>
          <w:sz w:val="24"/>
          <w:szCs w:val="24"/>
        </w:rPr>
        <w:instrText>ADDIN CSL_CITATION {"citationItems":[{"id":"ITEM-1","itemData":{"DOI":"10.52208/klasikal.v3i3.111","ISSN":"2656-8772","abstract":"The ability to speak English is a challenge for students in Indonesia as users of English as a foreign language. This study aims to determine whether there is a relationship between students' confidence in their ability to speak English using a live presentation method. The researchers used the Prisma 2009 statement to spell out the process. Ten articles were presented to collect the data related to students' self- confidence and speaking skills. This paper finds that student self- confidence is an essential component that determines the mastery of speaking skills.","author":[{"dropping-particle":"","family":"Lar","given":"Maulidya Amhar Amin","non-dropping-particle":"","parse-names":false,"suffix":""},{"dropping-particle":"","family":"Maulina","given":"","non-dropping-particle":"","parse-names":false,"suffix":""}],"container-title":"Klasikal: Journal of Education, Language Teaching and Science","id":"ITEM-1","issue":"3","issued":{"date-parts":[["2021"]]},"page":"88-95","title":"Students' Self-Confidence in Speaking for a Live Presentatiom: a Literature Review","type":"article-journal","volume":"3"},"uris":["http://www.mendeley.com/documents/?uuid=e5f239aa-72a4-4c77-acd8-f0f312003386"]}],"mendeley":{"formattedCitation":"(Lar &amp; Maulina, 2021)","plainTextFormattedCitation":"(Lar &amp; Maulina, 2021)","previouslyFormattedCitation":"(Lar &amp; Maulina, 2021)"},"properties":{"noteIndex":0},"schema":"https://github.com/citation-style-language/schema/raw/master/csl-citation.json"}</w:instrText>
      </w:r>
      <w:r w:rsidR="005C02F6">
        <w:rPr>
          <w:rFonts w:ascii="Times New Roman" w:hAnsi="Times New Roman" w:cs="Times New Roman"/>
          <w:color w:val="000000" w:themeColor="text1"/>
          <w:sz w:val="24"/>
          <w:szCs w:val="24"/>
        </w:rPr>
        <w:fldChar w:fldCharType="separate"/>
      </w:r>
      <w:r w:rsidR="005C02F6" w:rsidRPr="005C02F6">
        <w:rPr>
          <w:rFonts w:ascii="Times New Roman" w:hAnsi="Times New Roman" w:cs="Times New Roman"/>
          <w:noProof/>
          <w:color w:val="000000" w:themeColor="text1"/>
          <w:sz w:val="24"/>
          <w:szCs w:val="24"/>
        </w:rPr>
        <w:t>(Lar &amp; Maulina, 2021)</w:t>
      </w:r>
      <w:r w:rsidR="005C02F6">
        <w:rPr>
          <w:rFonts w:ascii="Times New Roman" w:hAnsi="Times New Roman" w:cs="Times New Roman"/>
          <w:color w:val="000000" w:themeColor="text1"/>
          <w:sz w:val="24"/>
          <w:szCs w:val="24"/>
        </w:rPr>
        <w:fldChar w:fldCharType="end"/>
      </w:r>
      <w:r w:rsidRPr="00A84484">
        <w:rPr>
          <w:rFonts w:ascii="Times New Roman" w:hAnsi="Times New Roman" w:cs="Times New Roman"/>
          <w:color w:val="000000" w:themeColor="text1"/>
          <w:sz w:val="24"/>
          <w:szCs w:val="24"/>
        </w:rPr>
        <w:t xml:space="preserve">; </w:t>
      </w:r>
      <w:r w:rsidR="005C02F6" w:rsidRPr="005C02F6">
        <w:rPr>
          <w:rFonts w:ascii="Times New Roman" w:hAnsi="Times New Roman" w:cs="Times New Roman"/>
          <w:color w:val="000000" w:themeColor="text1"/>
          <w:sz w:val="24"/>
          <w:szCs w:val="24"/>
        </w:rPr>
        <w:t>Self-confidence is convincing ability and self-judgment in performing tasks and choosing an effective approach.</w:t>
      </w:r>
      <w:r w:rsidR="005C02F6">
        <w:rPr>
          <w:rFonts w:ascii="Times New Roman" w:hAnsi="Times New Roman" w:cs="Times New Roman"/>
          <w:color w:val="000000" w:themeColor="text1"/>
          <w:sz w:val="24"/>
          <w:szCs w:val="24"/>
        </w:rPr>
        <w:t xml:space="preserve"> </w:t>
      </w:r>
      <w:r w:rsidRPr="00A84484">
        <w:rPr>
          <w:rFonts w:ascii="Times New Roman" w:hAnsi="Times New Roman" w:cs="Times New Roman"/>
          <w:color w:val="000000" w:themeColor="text1"/>
          <w:sz w:val="24"/>
          <w:szCs w:val="24"/>
        </w:rPr>
        <w:t>It includes trust in dealing with increasingly challenging environments and confidence in their decisions or opinions. Learners with high self-confidence would talk or communicate in any situation both in class or outside the classroom</w:t>
      </w:r>
      <w:r w:rsidR="005C02F6">
        <w:rPr>
          <w:rFonts w:ascii="Times New Roman" w:hAnsi="Times New Roman" w:cs="Times New Roman"/>
          <w:color w:val="000000" w:themeColor="text1"/>
          <w:sz w:val="24"/>
          <w:szCs w:val="24"/>
        </w:rPr>
        <w:fldChar w:fldCharType="begin" w:fldLock="1"/>
      </w:r>
      <w:r w:rsidR="005C02F6">
        <w:rPr>
          <w:rFonts w:ascii="Times New Roman" w:hAnsi="Times New Roman" w:cs="Times New Roman"/>
          <w:color w:val="000000" w:themeColor="text1"/>
          <w:sz w:val="24"/>
          <w:szCs w:val="24"/>
        </w:rPr>
        <w:instrText>ADDIN CSL_CITATION {"citationItems":[{"id":"ITEM-1","itemData":{"DOI":"10.52208/klasikal.v3i3.111","ISSN":"2656-8772","abstract":"The ability to speak English is a challenge for students in Indonesia as users of English as a foreign language. This study aims to determine whether there is a relationship between students' confidence in their ability to speak English using a live presentation method. The researchers used the Prisma 2009 statement to spell out the process. Ten articles were presented to collect the data related to students' self- confidence and speaking skills. This paper finds that student self- confidence is an essential component that determines the mastery of speaking skills.","author":[{"dropping-particle":"","family":"Lar","given":"Maulidya Amhar Amin","non-dropping-particle":"","parse-names":false,"suffix":""},{"dropping-particle":"","family":"Maulina","given":"","non-dropping-particle":"","parse-names":false,"suffix":""}],"container-title":"Klasikal: Journal of Education, Language Teaching and Science","id":"ITEM-1","issue":"3","issued":{"date-parts":[["2021"]]},"page":"88-95","title":"Students' Self-Confidence in Speaking for a Live Presentatiom: a Literature Review","type":"article-journal","volume":"3"},"uris":["http://www.mendeley.com/documents/?uuid=e5f239aa-72a4-4c77-acd8-f0f312003386"]}],"mendeley":{"formattedCitation":"(Lar &amp; Maulina, 2021)","plainTextFormattedCitation":"(Lar &amp; Maulina, 2021)","previouslyFormattedCitation":"(Lar &amp; Maulina, 2021)"},"properties":{"noteIndex":0},"schema":"https://github.com/citation-style-language/schema/raw/master/csl-citation.json"}</w:instrText>
      </w:r>
      <w:r w:rsidR="005C02F6">
        <w:rPr>
          <w:rFonts w:ascii="Times New Roman" w:hAnsi="Times New Roman" w:cs="Times New Roman"/>
          <w:color w:val="000000" w:themeColor="text1"/>
          <w:sz w:val="24"/>
          <w:szCs w:val="24"/>
        </w:rPr>
        <w:fldChar w:fldCharType="separate"/>
      </w:r>
      <w:r w:rsidR="005C02F6" w:rsidRPr="005C02F6">
        <w:rPr>
          <w:rFonts w:ascii="Times New Roman" w:hAnsi="Times New Roman" w:cs="Times New Roman"/>
          <w:noProof/>
          <w:color w:val="000000" w:themeColor="text1"/>
          <w:sz w:val="24"/>
          <w:szCs w:val="24"/>
        </w:rPr>
        <w:t>(Lar &amp; Maulina, 2021)</w:t>
      </w:r>
      <w:r w:rsidR="005C02F6">
        <w:rPr>
          <w:rFonts w:ascii="Times New Roman" w:hAnsi="Times New Roman" w:cs="Times New Roman"/>
          <w:color w:val="000000" w:themeColor="text1"/>
          <w:sz w:val="24"/>
          <w:szCs w:val="24"/>
        </w:rPr>
        <w:fldChar w:fldCharType="end"/>
      </w:r>
      <w:r w:rsidR="005C02F6">
        <w:rPr>
          <w:rFonts w:ascii="Times New Roman" w:hAnsi="Times New Roman" w:cs="Times New Roman"/>
          <w:color w:val="000000" w:themeColor="text1"/>
          <w:sz w:val="24"/>
          <w:szCs w:val="24"/>
        </w:rPr>
        <w:t>.</w:t>
      </w:r>
    </w:p>
    <w:p w14:paraId="1BAF7711" w14:textId="77777777" w:rsidR="005C02F6" w:rsidRDefault="005C02F6" w:rsidP="00A84484">
      <w:pPr>
        <w:tabs>
          <w:tab w:val="left" w:pos="3402"/>
        </w:tabs>
        <w:spacing w:after="0" w:line="240" w:lineRule="auto"/>
        <w:jc w:val="both"/>
        <w:rPr>
          <w:rFonts w:ascii="Times New Roman" w:hAnsi="Times New Roman" w:cs="Times New Roman"/>
          <w:color w:val="000000" w:themeColor="text1"/>
          <w:sz w:val="24"/>
          <w:szCs w:val="24"/>
        </w:rPr>
      </w:pPr>
    </w:p>
    <w:p w14:paraId="57480D82" w14:textId="71784BAD" w:rsidR="005C02F6" w:rsidRDefault="00A84484" w:rsidP="005C02F6">
      <w:pPr>
        <w:tabs>
          <w:tab w:val="left" w:pos="3402"/>
        </w:tabs>
        <w:spacing w:after="0" w:line="240" w:lineRule="auto"/>
        <w:jc w:val="both"/>
        <w:rPr>
          <w:color w:val="000000" w:themeColor="text1"/>
        </w:rPr>
      </w:pPr>
      <w:r>
        <w:rPr>
          <w:color w:val="000000" w:themeColor="text1"/>
        </w:rPr>
        <w:t xml:space="preserve">     </w:t>
      </w:r>
      <w:r w:rsidRPr="006B3A32">
        <w:rPr>
          <w:rFonts w:ascii="Times New Roman" w:hAnsi="Times New Roman" w:cs="Times New Roman"/>
          <w:color w:val="000000" w:themeColor="text1"/>
          <w:sz w:val="24"/>
          <w:szCs w:val="24"/>
        </w:rPr>
        <w:t xml:space="preserve">Speaking and self-assurance are significantly correlated. Most students struggle to speak English because they lack confidence in their ability to do so. When speaking, they avoid making mistakes out of fear. Their speaking ability consequently does not significantly improve during the teaching and learning process. In learning to speak, something very crucial for students often causes some problems. In some circles, it might be frightening. Students must therefore possess the self-assurance to speak in their heads in various languages, particularly English. Some students have anxiety when speaking because they fear they are using English improperly or that their friends will make fun of them. Another reason is a lack of motivation to practice the second language in daily conversation. They are also too shy and afraid to take part in the conversation. This makes students afraid to speak English and lack confidence in speaking English. It causes the students to be afraid to deliver their ideas in English. Lauster stated that self-confidence is convincing in the ability and self-assessment of the task and it has a practical approach </w:t>
      </w:r>
      <w:r w:rsidR="005C02F6">
        <w:rPr>
          <w:rFonts w:ascii="Times New Roman" w:hAnsi="Times New Roman" w:cs="Times New Roman"/>
          <w:color w:val="000000" w:themeColor="text1"/>
          <w:sz w:val="24"/>
          <w:szCs w:val="24"/>
        </w:rPr>
        <w:fldChar w:fldCharType="begin" w:fldLock="1"/>
      </w:r>
      <w:r w:rsidR="005C02F6">
        <w:rPr>
          <w:rFonts w:ascii="Times New Roman" w:hAnsi="Times New Roman" w:cs="Times New Roman"/>
          <w:color w:val="000000" w:themeColor="text1"/>
          <w:sz w:val="24"/>
          <w:szCs w:val="24"/>
        </w:rPr>
        <w:instrText>ADDIN CSL_CITATION {"citationItems":[{"id":"ITEM-1","itemData":{"DOI":"10.21275/ART20182003","abstract":"Abstract:This study aims to see the picture of increased confidence in adolescents. The process of improving self-confidence in this study by using directive counseling. Directive counseling emphasizes self-understanding through the application of understanding in solving problems faced by individuals. Also discussed also about what factors that may affect confidence. The approach taken in this study is a qualitative approach that aims to obtain a thorough improvement of the existing cases. Data collection methods used were observations and in-depth interviews. Subjects in this study was a seventh grade high school student who was 17 years old. Based on the results obtained analysis shows that subjects have increased confidence after directive counseling. Keywords: Confidence, Adolesence, Counseling Directive","author":[{"dropping-particle":"","family":"Erdina Indrawati","given":"","non-dropping-particle":"","parse-names":false,"suffix":""},{"dropping-particle":"","family":"Irmawati","given":"Debby Julia","non-dropping-particle":"","parse-names":false,"suffix":""},{"dropping-particle":"","family":"Lestari","given":"Diyana Dwi","non-dropping-particle":"","parse-names":false,"suffix":""}],"container-title":", International Journal of Science and Research (IJSR)","id":"ITEM-1","issue":"5","issued":{"date-parts":[["2018"]]},"page":"373 - 375","title":"Improving self confidence of adolesense through counseling directive","type":"article-journal","volume":"7"},"uris":["http://www.mendeley.com/documents/?uuid=2c7217e5-d40d-477f-b271-5f5f0159eb99"]}],"mendeley":{"formattedCitation":"(Erdina Indrawati et al., 2018)","plainTextFormattedCitation":"(Erdina Indrawati et al., 2018)","previouslyFormattedCitation":"(Erdina Indrawati et al., 2018)"},"properties":{"noteIndex":0},"schema":"https://github.com/citation-style-language/schema/raw/master/csl-citation.json"}</w:instrText>
      </w:r>
      <w:r w:rsidR="005C02F6">
        <w:rPr>
          <w:rFonts w:ascii="Times New Roman" w:hAnsi="Times New Roman" w:cs="Times New Roman"/>
          <w:color w:val="000000" w:themeColor="text1"/>
          <w:sz w:val="24"/>
          <w:szCs w:val="24"/>
        </w:rPr>
        <w:fldChar w:fldCharType="separate"/>
      </w:r>
      <w:r w:rsidR="005C02F6" w:rsidRPr="005C02F6">
        <w:rPr>
          <w:rFonts w:ascii="Times New Roman" w:hAnsi="Times New Roman" w:cs="Times New Roman"/>
          <w:noProof/>
          <w:color w:val="000000" w:themeColor="text1"/>
          <w:sz w:val="24"/>
          <w:szCs w:val="24"/>
        </w:rPr>
        <w:t>(Erdina Indrawati et al., 2018)</w:t>
      </w:r>
      <w:r w:rsidR="005C02F6">
        <w:rPr>
          <w:rFonts w:ascii="Times New Roman" w:hAnsi="Times New Roman" w:cs="Times New Roman"/>
          <w:color w:val="000000" w:themeColor="text1"/>
          <w:sz w:val="24"/>
          <w:szCs w:val="24"/>
        </w:rPr>
        <w:fldChar w:fldCharType="end"/>
      </w:r>
      <w:r w:rsidR="006B3A32">
        <w:rPr>
          <w:color w:val="000000" w:themeColor="text1"/>
        </w:rPr>
        <w:t xml:space="preserve"> </w:t>
      </w:r>
      <w:r w:rsidR="005C02F6">
        <w:rPr>
          <w:color w:val="000000" w:themeColor="text1"/>
        </w:rPr>
        <w:t>.</w:t>
      </w:r>
    </w:p>
    <w:p w14:paraId="2EE524C2" w14:textId="77777777" w:rsidR="005C02F6" w:rsidRDefault="005C02F6" w:rsidP="005C02F6">
      <w:pPr>
        <w:tabs>
          <w:tab w:val="left" w:pos="3402"/>
        </w:tabs>
        <w:spacing w:after="0" w:line="240" w:lineRule="auto"/>
        <w:jc w:val="both"/>
        <w:rPr>
          <w:color w:val="000000" w:themeColor="text1"/>
        </w:rPr>
      </w:pPr>
    </w:p>
    <w:p w14:paraId="16FD84BB" w14:textId="771E0F90" w:rsidR="006B3A32" w:rsidRPr="005C02F6" w:rsidRDefault="006B3A32" w:rsidP="005C02F6">
      <w:pPr>
        <w:tabs>
          <w:tab w:val="left" w:pos="3402"/>
        </w:tabs>
        <w:spacing w:after="0" w:line="240" w:lineRule="auto"/>
        <w:jc w:val="both"/>
        <w:rPr>
          <w:rFonts w:ascii="Times New Roman" w:hAnsi="Times New Roman" w:cs="Times New Roman"/>
          <w:color w:val="000000" w:themeColor="text1"/>
          <w:sz w:val="24"/>
          <w:szCs w:val="24"/>
        </w:rPr>
      </w:pPr>
      <w:r w:rsidRPr="005C02F6">
        <w:rPr>
          <w:rFonts w:ascii="Times New Roman" w:hAnsi="Times New Roman" w:cs="Times New Roman"/>
          <w:color w:val="000000" w:themeColor="text1"/>
          <w:sz w:val="24"/>
          <w:szCs w:val="24"/>
        </w:rPr>
        <w:t xml:space="preserve">    The problems mentioned above are also found in EFL classrooms. The students were able to write, read, and listen, according to observations made during the teaching-learning process. But when the lecturer asked, they opted to remain silent rather than speak. Additionally, they refused to practice or participate in speaking exercises in front of the class when the lecturer asked them to. There is one important thing that is often forgotten by the speaker, it's the courage to speak directly in public. With that kind of attitude, a speaker will have difficulty developing ideas that will be discussed so the speaker cannot progress in public speaking.</w:t>
      </w:r>
    </w:p>
    <w:p w14:paraId="460247A1" w14:textId="77777777" w:rsidR="006B3A32" w:rsidRPr="005C02F6" w:rsidRDefault="006B3A32" w:rsidP="00362D75">
      <w:pPr>
        <w:tabs>
          <w:tab w:val="left" w:pos="3402"/>
        </w:tabs>
        <w:spacing w:after="0" w:line="240" w:lineRule="auto"/>
        <w:jc w:val="both"/>
        <w:rPr>
          <w:rFonts w:ascii="Times New Roman" w:hAnsi="Times New Roman" w:cs="Times New Roman"/>
          <w:b/>
          <w:color w:val="000000" w:themeColor="text1"/>
          <w:sz w:val="24"/>
          <w:szCs w:val="24"/>
        </w:rPr>
      </w:pPr>
    </w:p>
    <w:p w14:paraId="0E7C1E2C" w14:textId="77777777" w:rsidR="006B3A32" w:rsidRDefault="006B3A32" w:rsidP="006B3A32">
      <w:pPr>
        <w:shd w:val="clear" w:color="auto" w:fill="FFFFFF"/>
        <w:spacing w:after="0" w:line="240" w:lineRule="auto"/>
        <w:jc w:val="both"/>
        <w:rPr>
          <w:rFonts w:ascii="Times New Roman" w:hAnsi="Times New Roman" w:cs="Times New Roman"/>
          <w:b/>
          <w:color w:val="0E101A"/>
          <w:sz w:val="24"/>
        </w:rPr>
      </w:pPr>
      <w:r w:rsidRPr="00BE5372">
        <w:rPr>
          <w:rFonts w:ascii="Times New Roman" w:hAnsi="Times New Roman" w:cs="Times New Roman"/>
          <w:b/>
          <w:color w:val="0E101A"/>
          <w:sz w:val="24"/>
        </w:rPr>
        <w:t>M</w:t>
      </w:r>
      <w:r>
        <w:rPr>
          <w:rFonts w:ascii="Times New Roman" w:hAnsi="Times New Roman" w:cs="Times New Roman"/>
          <w:b/>
          <w:color w:val="0E101A"/>
          <w:sz w:val="24"/>
        </w:rPr>
        <w:t>ETHOD</w:t>
      </w:r>
    </w:p>
    <w:p w14:paraId="3A0B944F" w14:textId="0814AE5E" w:rsidR="006B3A32" w:rsidRPr="00E7547D" w:rsidRDefault="006B3A32" w:rsidP="00B7229C">
      <w:pPr>
        <w:spacing w:after="24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This research used a qualitative method. Qualitative research is multimethod in focus, involving an interpretative, naturalistic approach to its subject matter </w:t>
      </w:r>
      <w:r w:rsidR="005C02F6">
        <w:rPr>
          <w:rFonts w:ascii="Times New Roman" w:hAnsi="Times New Roman" w:cs="Times New Roman"/>
          <w:sz w:val="24"/>
          <w:szCs w:val="24"/>
        </w:rPr>
        <w:fldChar w:fldCharType="begin" w:fldLock="1"/>
      </w:r>
      <w:r w:rsidR="005C02F6">
        <w:rPr>
          <w:rFonts w:ascii="Times New Roman" w:hAnsi="Times New Roman" w:cs="Times New Roman"/>
          <w:sz w:val="24"/>
          <w:szCs w:val="24"/>
        </w:rPr>
        <w:instrText>ADDIN CSL_CITATION {"citationItems":[{"id":"ITEM-1","itemData":{"DOI":"10.1007/s11133-019-9413-7","ISSN":"15737837","abstract":"What is qualitative research? If we look for a precise definition of qualitative research, and specifically for one that addresses its distinctive feature of being “qualitative,” the literature is meager. In this article we systematically search, identify and analyze a sample of 89 sources using or attempting to define the term “qualitative.” Then, drawing on ideas we find scattered across existing work, and based on Becker’s classic study of marijuana consumption, we formulate and illustrate a definition that tries to capture its core elements. We define qualitative research as an iterative process in which improved understanding to the scientific community is achieved by making new significant distinctions resulting from getting closer to the phenomenon studied. This formulation is developed as a tool to help improve research designs while stressing that a qualitative dimension is present in quantitative work as well. Additionally, it can facilitate teaching, communication between researchers, diminish the gap between qualitative and quantitative researchers, help to address critiques of qualitative methods, and be used as a standard of evaluation of qualitative research.","author":[{"dropping-particle":"","family":"Aspers","given":"Patrik","non-dropping-particle":"","parse-names":false,"suffix":""},{"dropping-particle":"","family":"Corte","given":"Ugo","non-dropping-particle":"","parse-names":false,"suffix":""}],"container-title":"Qualitative Sociology","id":"ITEM-1","issue":"2","issued":{"date-parts":[["2019"]]},"page":"139-160","publisher":"Qualitative Sociology","title":"What is Qualitative in Qualitative Research","type":"article-journal","volume":"42"},"uris":["http://www.mendeley.com/documents/?uuid=bc658029-fd30-4eb7-b63a-90844e46ac01"]}],"mendeley":{"formattedCitation":"(Aspers &amp; Corte, 2019)","plainTextFormattedCitation":"(Aspers &amp; Corte, 2019)","previouslyFormattedCitation":"(Aspers &amp; Corte, 2019)"},"properties":{"noteIndex":0},"schema":"https://github.com/citation-style-language/schema/raw/master/csl-citation.json"}</w:instrText>
      </w:r>
      <w:r w:rsidR="005C02F6">
        <w:rPr>
          <w:rFonts w:ascii="Times New Roman" w:hAnsi="Times New Roman" w:cs="Times New Roman"/>
          <w:sz w:val="24"/>
          <w:szCs w:val="24"/>
        </w:rPr>
        <w:fldChar w:fldCharType="separate"/>
      </w:r>
      <w:r w:rsidR="005C02F6" w:rsidRPr="005C02F6">
        <w:rPr>
          <w:rFonts w:ascii="Times New Roman" w:hAnsi="Times New Roman" w:cs="Times New Roman"/>
          <w:noProof/>
          <w:sz w:val="24"/>
          <w:szCs w:val="24"/>
        </w:rPr>
        <w:t>(Aspers &amp; Corte, 2019)</w:t>
      </w:r>
      <w:r w:rsidR="005C02F6">
        <w:rPr>
          <w:rFonts w:ascii="Times New Roman" w:hAnsi="Times New Roman" w:cs="Times New Roman"/>
          <w:sz w:val="24"/>
          <w:szCs w:val="24"/>
        </w:rPr>
        <w:fldChar w:fldCharType="end"/>
      </w:r>
      <w:r w:rsidR="005C02F6">
        <w:rPr>
          <w:rFonts w:ascii="Times New Roman" w:hAnsi="Times New Roman" w:cs="Times New Roman"/>
          <w:sz w:val="24"/>
          <w:szCs w:val="24"/>
        </w:rPr>
        <w:t xml:space="preserve">. </w:t>
      </w:r>
      <w:r>
        <w:rPr>
          <w:rFonts w:ascii="Times New Roman" w:hAnsi="Times New Roman" w:cs="Times New Roman"/>
          <w:sz w:val="24"/>
          <w:szCs w:val="24"/>
        </w:rPr>
        <w:t>This means that qualitative researchers study things in their natural settings, attempting to make sense of or interpret, phenomena in terms of the meanings people bring to them</w:t>
      </w:r>
      <w:r w:rsidRPr="00E7547D">
        <w:rPr>
          <w:rFonts w:ascii="Times New Roman" w:hAnsi="Times New Roman" w:cs="Times New Roman"/>
          <w:sz w:val="24"/>
          <w:szCs w:val="24"/>
        </w:rPr>
        <w:t>.</w:t>
      </w:r>
      <w:r w:rsidR="00B7229C">
        <w:rPr>
          <w:rFonts w:ascii="Times New Roman" w:hAnsi="Times New Roman" w:cs="Times New Roman"/>
          <w:sz w:val="24"/>
          <w:szCs w:val="24"/>
        </w:rPr>
        <w:t xml:space="preserve"> According to</w:t>
      </w:r>
      <w:r w:rsidR="005C02F6">
        <w:rPr>
          <w:rFonts w:ascii="Times New Roman" w:hAnsi="Times New Roman" w:cs="Times New Roman"/>
          <w:sz w:val="24"/>
          <w:szCs w:val="24"/>
        </w:rPr>
        <w:fldChar w:fldCharType="begin" w:fldLock="1"/>
      </w:r>
      <w:r w:rsidR="004A0AA9">
        <w:rPr>
          <w:rFonts w:ascii="Times New Roman" w:hAnsi="Times New Roman" w:cs="Times New Roman"/>
          <w:sz w:val="24"/>
          <w:szCs w:val="24"/>
        </w:rPr>
        <w:instrText>ADDIN CSL_CITATION {"citationItems":[{"id":"ITEM-1","itemData":{"DOI":"10.1007/s40299-021-00619-0","ISSN":"2243-7908","author":[{"dropping-particle":"","family":"Yadav","given":"Drishti","non-dropping-particle":"","parse-names":false,"suffix":""}],"container-title":"The Asia-Pacific Education Researcher","id":"ITEM-1","issue":"6","issued":{"date-parts":[["2022"]]},"page":"679-689","publisher":"Springer Singapore","title":"Criteria for Good Qualitative Research : A Comprehensive Review","type":"article-journal","volume":"31"},"uris":["http://www.mendeley.com/documents/?uuid=4d0703af-11f6-43bf-abdd-8d5ae22d6dd1"]}],"mendeley":{"formattedCitation":"(Yadav, 2022)","plainTextFormattedCitation":"(Yadav, 2022)","previouslyFormattedCitation":"(Yadav, 2022)"},"properties":{"noteIndex":0},"schema":"https://github.com/citation-style-language/schema/raw/master/csl-citation.json"}</w:instrText>
      </w:r>
      <w:r w:rsidR="005C02F6">
        <w:rPr>
          <w:rFonts w:ascii="Times New Roman" w:hAnsi="Times New Roman" w:cs="Times New Roman"/>
          <w:sz w:val="24"/>
          <w:szCs w:val="24"/>
        </w:rPr>
        <w:fldChar w:fldCharType="separate"/>
      </w:r>
      <w:r w:rsidR="005C02F6" w:rsidRPr="005C02F6">
        <w:rPr>
          <w:rFonts w:ascii="Times New Roman" w:hAnsi="Times New Roman" w:cs="Times New Roman"/>
          <w:noProof/>
          <w:sz w:val="24"/>
          <w:szCs w:val="24"/>
        </w:rPr>
        <w:t>(Yadav, 2022)</w:t>
      </w:r>
      <w:r w:rsidR="005C02F6">
        <w:rPr>
          <w:rFonts w:ascii="Times New Roman" w:hAnsi="Times New Roman" w:cs="Times New Roman"/>
          <w:sz w:val="24"/>
          <w:szCs w:val="24"/>
        </w:rPr>
        <w:fldChar w:fldCharType="end"/>
      </w:r>
      <w:r w:rsidR="00B7229C">
        <w:rPr>
          <w:rFonts w:ascii="Times New Roman" w:hAnsi="Times New Roman" w:cs="Times New Roman"/>
          <w:sz w:val="24"/>
          <w:szCs w:val="24"/>
        </w:rPr>
        <w:t>,</w:t>
      </w:r>
      <w:r>
        <w:rPr>
          <w:rFonts w:ascii="Times New Roman" w:hAnsi="Times New Roman" w:cs="Times New Roman"/>
          <w:sz w:val="24"/>
          <w:szCs w:val="24"/>
        </w:rPr>
        <w:t xml:space="preserve"> </w:t>
      </w:r>
      <w:r w:rsidRPr="00E7547D">
        <w:rPr>
          <w:rFonts w:ascii="Times New Roman" w:hAnsi="Times New Roman" w:cs="Times New Roman"/>
          <w:sz w:val="24"/>
          <w:szCs w:val="24"/>
        </w:rPr>
        <w:t xml:space="preserve">Qualitative research </w:t>
      </w:r>
      <w:r>
        <w:rPr>
          <w:rFonts w:ascii="Times New Roman" w:hAnsi="Times New Roman" w:cs="Times New Roman"/>
          <w:sz w:val="24"/>
          <w:szCs w:val="24"/>
        </w:rPr>
        <w:t>tends to come from a very different paradigmatic stance and intrinsically demands distinctive and out-of-the-ordinary criteria for evaluating good research and the varieties of research contributions that can be made.</w:t>
      </w:r>
    </w:p>
    <w:p w14:paraId="2F550093" w14:textId="77777777" w:rsidR="00B7229C" w:rsidRPr="00E7547D" w:rsidRDefault="00B7229C" w:rsidP="00B7229C">
      <w:pPr>
        <w:spacing w:line="240" w:lineRule="auto"/>
        <w:ind w:firstLine="270"/>
        <w:jc w:val="both"/>
        <w:rPr>
          <w:rFonts w:ascii="Times New Roman" w:hAnsi="Times New Roman" w:cs="Times New Roman"/>
          <w:sz w:val="24"/>
          <w:szCs w:val="24"/>
        </w:rPr>
      </w:pPr>
      <w:r w:rsidRPr="00E7547D">
        <w:rPr>
          <w:rFonts w:ascii="Times New Roman" w:hAnsi="Times New Roman" w:cs="Times New Roman"/>
          <w:sz w:val="24"/>
          <w:szCs w:val="24"/>
        </w:rPr>
        <w:t xml:space="preserve">The process of doing the study is the emphasis on qualitative research. This study aims to find out the learners' self-confidence in English public speaking and the factors that influence their performance. </w:t>
      </w:r>
    </w:p>
    <w:p w14:paraId="7E39E7BC" w14:textId="69457B0E" w:rsidR="006B3A32" w:rsidRPr="006B3A32" w:rsidRDefault="006B3A32" w:rsidP="00362D75">
      <w:pPr>
        <w:tabs>
          <w:tab w:val="left" w:pos="3402"/>
        </w:tabs>
        <w:spacing w:after="0" w:line="240" w:lineRule="auto"/>
        <w:jc w:val="both"/>
        <w:rPr>
          <w:rFonts w:ascii="Times New Roman" w:hAnsi="Times New Roman" w:cs="Times New Roman"/>
          <w:b/>
          <w:color w:val="000000" w:themeColor="text1"/>
          <w:sz w:val="24"/>
          <w:szCs w:val="24"/>
        </w:rPr>
      </w:pPr>
    </w:p>
    <w:p w14:paraId="30BAEED8" w14:textId="77777777" w:rsidR="00B7229C" w:rsidRPr="000F1BAD" w:rsidRDefault="00B7229C" w:rsidP="00B7229C">
      <w:pPr>
        <w:spacing w:before="240" w:line="240" w:lineRule="auto"/>
        <w:jc w:val="both"/>
        <w:rPr>
          <w:rFonts w:ascii="Times New Roman" w:hAnsi="Times New Roman" w:cs="Times New Roman"/>
          <w:b/>
          <w:sz w:val="24"/>
          <w:szCs w:val="24"/>
        </w:rPr>
      </w:pPr>
      <w:r w:rsidRPr="000F1BAD">
        <w:rPr>
          <w:rFonts w:ascii="Times New Roman" w:hAnsi="Times New Roman" w:cs="Times New Roman"/>
          <w:b/>
          <w:sz w:val="24"/>
          <w:szCs w:val="24"/>
        </w:rPr>
        <w:lastRenderedPageBreak/>
        <w:t>FINDING AND DISCUSSION</w:t>
      </w:r>
    </w:p>
    <w:p w14:paraId="1DBC2595" w14:textId="77777777" w:rsidR="00B7229C" w:rsidRDefault="00B7229C" w:rsidP="00B7229C">
      <w:pPr>
        <w:spacing w:line="480" w:lineRule="auto"/>
        <w:rPr>
          <w:rFonts w:ascii="Times New Roman" w:hAnsi="Times New Roman" w:cs="Times New Roman"/>
          <w:b/>
          <w:bCs/>
          <w:sz w:val="24"/>
          <w:szCs w:val="24"/>
        </w:rPr>
      </w:pPr>
      <w:r w:rsidRPr="00B7229C">
        <w:rPr>
          <w:rFonts w:ascii="Times New Roman" w:hAnsi="Times New Roman" w:cs="Times New Roman"/>
          <w:b/>
          <w:bCs/>
          <w:sz w:val="24"/>
          <w:szCs w:val="24"/>
        </w:rPr>
        <w:t>Effectiveness of the Public Speaking Method to Improve Self-Confidence</w:t>
      </w:r>
    </w:p>
    <w:p w14:paraId="3B19DBA3" w14:textId="77777777" w:rsidR="00B7229C" w:rsidRDefault="00B7229C" w:rsidP="00B7229C">
      <w:pPr>
        <w:spacing w:line="240" w:lineRule="auto"/>
        <w:ind w:firstLine="360"/>
        <w:rPr>
          <w:rFonts w:ascii="Times New Roman" w:hAnsi="Times New Roman" w:cs="Times New Roman"/>
          <w:sz w:val="24"/>
          <w:szCs w:val="24"/>
        </w:rPr>
      </w:pPr>
      <w:r w:rsidRPr="00752DE2">
        <w:rPr>
          <w:rFonts w:ascii="Times New Roman" w:hAnsi="Times New Roman" w:cs="Times New Roman"/>
          <w:sz w:val="24"/>
          <w:szCs w:val="24"/>
        </w:rPr>
        <w:t xml:space="preserve">The response of the students about </w:t>
      </w:r>
      <w:r>
        <w:rPr>
          <w:rFonts w:ascii="Times New Roman" w:hAnsi="Times New Roman" w:cs="Times New Roman"/>
          <w:sz w:val="24"/>
          <w:szCs w:val="24"/>
        </w:rPr>
        <w:t xml:space="preserve">the effectiveness of the public speaking method to improve self-confidence in front of the EFL class was found by using a questionnaire, a set of questionnaires consisting of 9 questions. The questionnaire results can be seen in the following table. </w:t>
      </w:r>
    </w:p>
    <w:p w14:paraId="6A0BD3BB" w14:textId="77777777" w:rsidR="00B7229C" w:rsidRDefault="00B7229C" w:rsidP="00B7229C">
      <w:pPr>
        <w:spacing w:after="0" w:line="240" w:lineRule="auto"/>
        <w:jc w:val="center"/>
        <w:rPr>
          <w:rFonts w:ascii="Times New Roman" w:hAnsi="Times New Roman" w:cs="Times New Roman"/>
          <w:b/>
          <w:bCs/>
          <w:sz w:val="24"/>
          <w:szCs w:val="24"/>
        </w:rPr>
      </w:pPr>
      <w:r w:rsidRPr="00265AD3">
        <w:rPr>
          <w:rFonts w:ascii="Times New Roman" w:hAnsi="Times New Roman" w:cs="Times New Roman"/>
          <w:b/>
          <w:bCs/>
          <w:sz w:val="24"/>
          <w:szCs w:val="24"/>
        </w:rPr>
        <w:t>Table 1: The Result of Question No.1</w:t>
      </w:r>
    </w:p>
    <w:p w14:paraId="4E6650E4" w14:textId="328B175B" w:rsidR="00B7229C" w:rsidRDefault="00B7229C" w:rsidP="0095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public speaking method is fun for learning English</w:t>
      </w:r>
    </w:p>
    <w:tbl>
      <w:tblPr>
        <w:tblStyle w:val="TableGrid"/>
        <w:tblW w:w="0" w:type="auto"/>
        <w:tblInd w:w="412" w:type="dxa"/>
        <w:tblLook w:val="04A0" w:firstRow="1" w:lastRow="0" w:firstColumn="1" w:lastColumn="0" w:noHBand="0" w:noVBand="1"/>
      </w:tblPr>
      <w:tblGrid>
        <w:gridCol w:w="704"/>
        <w:gridCol w:w="2693"/>
        <w:gridCol w:w="2127"/>
        <w:gridCol w:w="1984"/>
      </w:tblGrid>
      <w:tr w:rsidR="00B7229C" w14:paraId="02A82DBE" w14:textId="77777777" w:rsidTr="0053661F">
        <w:tc>
          <w:tcPr>
            <w:tcW w:w="704" w:type="dxa"/>
          </w:tcPr>
          <w:p w14:paraId="62C68CC4" w14:textId="77777777" w:rsidR="00B7229C" w:rsidRPr="00265AD3" w:rsidRDefault="00B7229C" w:rsidP="00955447">
            <w:pPr>
              <w:jc w:val="center"/>
              <w:rPr>
                <w:rFonts w:ascii="Times New Roman" w:hAnsi="Times New Roman" w:cs="Times New Roman"/>
                <w:sz w:val="24"/>
                <w:szCs w:val="24"/>
              </w:rPr>
            </w:pPr>
            <w:bookmarkStart w:id="0" w:name="_Hlk126054390"/>
            <w:r w:rsidRPr="00265AD3">
              <w:rPr>
                <w:rFonts w:ascii="Times New Roman" w:hAnsi="Times New Roman" w:cs="Times New Roman"/>
                <w:sz w:val="24"/>
                <w:szCs w:val="24"/>
              </w:rPr>
              <w:t>No</w:t>
            </w:r>
          </w:p>
        </w:tc>
        <w:tc>
          <w:tcPr>
            <w:tcW w:w="2693" w:type="dxa"/>
          </w:tcPr>
          <w:p w14:paraId="76132141"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Category</w:t>
            </w:r>
          </w:p>
        </w:tc>
        <w:tc>
          <w:tcPr>
            <w:tcW w:w="2127" w:type="dxa"/>
          </w:tcPr>
          <w:p w14:paraId="56EFA396"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Frequency</w:t>
            </w:r>
          </w:p>
        </w:tc>
        <w:tc>
          <w:tcPr>
            <w:tcW w:w="1984" w:type="dxa"/>
          </w:tcPr>
          <w:p w14:paraId="42639DC4"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Percentage</w:t>
            </w:r>
          </w:p>
        </w:tc>
      </w:tr>
      <w:tr w:rsidR="00B7229C" w14:paraId="1E8174CA" w14:textId="77777777" w:rsidTr="0053661F">
        <w:tc>
          <w:tcPr>
            <w:tcW w:w="704" w:type="dxa"/>
          </w:tcPr>
          <w:p w14:paraId="08EF74B8"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1</w:t>
            </w:r>
          </w:p>
        </w:tc>
        <w:tc>
          <w:tcPr>
            <w:tcW w:w="2693" w:type="dxa"/>
          </w:tcPr>
          <w:p w14:paraId="655D6E24"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Strongly agree</w:t>
            </w:r>
          </w:p>
        </w:tc>
        <w:tc>
          <w:tcPr>
            <w:tcW w:w="2127" w:type="dxa"/>
          </w:tcPr>
          <w:p w14:paraId="4C574DDC"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4C52C5F7"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3</w:t>
            </w:r>
            <w:r w:rsidRPr="00265AD3">
              <w:rPr>
                <w:rFonts w:ascii="Times New Roman" w:hAnsi="Times New Roman" w:cs="Times New Roman"/>
                <w:sz w:val="24"/>
                <w:szCs w:val="24"/>
              </w:rPr>
              <w:t>3,</w:t>
            </w:r>
            <w:r>
              <w:rPr>
                <w:rFonts w:ascii="Times New Roman" w:hAnsi="Times New Roman" w:cs="Times New Roman"/>
                <w:sz w:val="24"/>
                <w:szCs w:val="24"/>
              </w:rPr>
              <w:t>33</w:t>
            </w:r>
            <w:r w:rsidRPr="00265AD3">
              <w:rPr>
                <w:rFonts w:ascii="Times New Roman" w:hAnsi="Times New Roman" w:cs="Times New Roman"/>
                <w:sz w:val="24"/>
                <w:szCs w:val="24"/>
              </w:rPr>
              <w:t>%</w:t>
            </w:r>
          </w:p>
        </w:tc>
      </w:tr>
      <w:tr w:rsidR="00B7229C" w14:paraId="5AC91B46" w14:textId="77777777" w:rsidTr="0053661F">
        <w:tc>
          <w:tcPr>
            <w:tcW w:w="704" w:type="dxa"/>
          </w:tcPr>
          <w:p w14:paraId="676A3DFA"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2</w:t>
            </w:r>
          </w:p>
        </w:tc>
        <w:tc>
          <w:tcPr>
            <w:tcW w:w="2693" w:type="dxa"/>
          </w:tcPr>
          <w:p w14:paraId="71D87C6E"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Agree</w:t>
            </w:r>
          </w:p>
        </w:tc>
        <w:tc>
          <w:tcPr>
            <w:tcW w:w="2127" w:type="dxa"/>
          </w:tcPr>
          <w:p w14:paraId="192A7549"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0CE22599"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33</w:t>
            </w:r>
            <w:r w:rsidRPr="00265AD3">
              <w:rPr>
                <w:rFonts w:ascii="Times New Roman" w:hAnsi="Times New Roman" w:cs="Times New Roman"/>
                <w:sz w:val="24"/>
                <w:szCs w:val="24"/>
              </w:rPr>
              <w:t>,</w:t>
            </w:r>
            <w:r>
              <w:rPr>
                <w:rFonts w:ascii="Times New Roman" w:hAnsi="Times New Roman" w:cs="Times New Roman"/>
                <w:sz w:val="24"/>
                <w:szCs w:val="24"/>
              </w:rPr>
              <w:t>33</w:t>
            </w:r>
            <w:r w:rsidRPr="00265AD3">
              <w:rPr>
                <w:rFonts w:ascii="Times New Roman" w:hAnsi="Times New Roman" w:cs="Times New Roman"/>
                <w:sz w:val="24"/>
                <w:szCs w:val="24"/>
              </w:rPr>
              <w:t>%</w:t>
            </w:r>
          </w:p>
        </w:tc>
      </w:tr>
      <w:tr w:rsidR="00B7229C" w14:paraId="7118D662" w14:textId="77777777" w:rsidTr="0053661F">
        <w:tc>
          <w:tcPr>
            <w:tcW w:w="704" w:type="dxa"/>
          </w:tcPr>
          <w:p w14:paraId="70282B36"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3</w:t>
            </w:r>
          </w:p>
        </w:tc>
        <w:tc>
          <w:tcPr>
            <w:tcW w:w="2693" w:type="dxa"/>
          </w:tcPr>
          <w:p w14:paraId="500EAE34"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Neutral</w:t>
            </w:r>
          </w:p>
        </w:tc>
        <w:tc>
          <w:tcPr>
            <w:tcW w:w="2127" w:type="dxa"/>
          </w:tcPr>
          <w:p w14:paraId="5E3DD6D5"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05679056"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33,33</w:t>
            </w:r>
            <w:r w:rsidRPr="00265AD3">
              <w:rPr>
                <w:rFonts w:ascii="Times New Roman" w:hAnsi="Times New Roman" w:cs="Times New Roman"/>
                <w:sz w:val="24"/>
                <w:szCs w:val="24"/>
              </w:rPr>
              <w:t>%</w:t>
            </w:r>
          </w:p>
        </w:tc>
      </w:tr>
      <w:tr w:rsidR="00B7229C" w14:paraId="3CD3B3D2" w14:textId="77777777" w:rsidTr="0053661F">
        <w:tc>
          <w:tcPr>
            <w:tcW w:w="704" w:type="dxa"/>
          </w:tcPr>
          <w:p w14:paraId="60E54EB5"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4</w:t>
            </w:r>
          </w:p>
        </w:tc>
        <w:tc>
          <w:tcPr>
            <w:tcW w:w="2693" w:type="dxa"/>
          </w:tcPr>
          <w:p w14:paraId="58095F2D"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Disagree</w:t>
            </w:r>
          </w:p>
        </w:tc>
        <w:tc>
          <w:tcPr>
            <w:tcW w:w="2127" w:type="dxa"/>
          </w:tcPr>
          <w:p w14:paraId="7A9530FD"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0</w:t>
            </w:r>
          </w:p>
        </w:tc>
        <w:tc>
          <w:tcPr>
            <w:tcW w:w="1984" w:type="dxa"/>
          </w:tcPr>
          <w:p w14:paraId="48854C7A"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4EC70BDF" w14:textId="77777777" w:rsidTr="0053661F">
        <w:tc>
          <w:tcPr>
            <w:tcW w:w="704" w:type="dxa"/>
          </w:tcPr>
          <w:p w14:paraId="20A64E6A"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5</w:t>
            </w:r>
          </w:p>
        </w:tc>
        <w:tc>
          <w:tcPr>
            <w:tcW w:w="2693" w:type="dxa"/>
          </w:tcPr>
          <w:p w14:paraId="271B0B28"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Strongly Disagree</w:t>
            </w:r>
          </w:p>
        </w:tc>
        <w:tc>
          <w:tcPr>
            <w:tcW w:w="2127" w:type="dxa"/>
          </w:tcPr>
          <w:p w14:paraId="5387BE6B"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0</w:t>
            </w:r>
          </w:p>
        </w:tc>
        <w:tc>
          <w:tcPr>
            <w:tcW w:w="1984" w:type="dxa"/>
          </w:tcPr>
          <w:p w14:paraId="19A0F440"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62A739CE" w14:textId="77777777" w:rsidTr="0053661F">
        <w:tc>
          <w:tcPr>
            <w:tcW w:w="704" w:type="dxa"/>
          </w:tcPr>
          <w:p w14:paraId="451F54EF" w14:textId="77777777" w:rsidR="00B7229C" w:rsidRPr="00265AD3" w:rsidRDefault="00B7229C" w:rsidP="00955447">
            <w:pPr>
              <w:jc w:val="center"/>
              <w:rPr>
                <w:rFonts w:ascii="Times New Roman" w:hAnsi="Times New Roman" w:cs="Times New Roman"/>
                <w:sz w:val="24"/>
                <w:szCs w:val="24"/>
              </w:rPr>
            </w:pPr>
          </w:p>
        </w:tc>
        <w:tc>
          <w:tcPr>
            <w:tcW w:w="2693" w:type="dxa"/>
          </w:tcPr>
          <w:p w14:paraId="5E0A3661" w14:textId="77777777" w:rsidR="00B7229C" w:rsidRPr="00265AD3" w:rsidRDefault="00B7229C" w:rsidP="00955447">
            <w:pPr>
              <w:ind w:firstLine="720"/>
              <w:rPr>
                <w:rFonts w:ascii="Times New Roman" w:hAnsi="Times New Roman" w:cs="Times New Roman"/>
                <w:sz w:val="24"/>
                <w:szCs w:val="24"/>
              </w:rPr>
            </w:pPr>
            <w:r w:rsidRPr="00265AD3">
              <w:rPr>
                <w:rFonts w:ascii="Times New Roman" w:hAnsi="Times New Roman" w:cs="Times New Roman"/>
                <w:sz w:val="24"/>
                <w:szCs w:val="24"/>
              </w:rPr>
              <w:t>Frequency</w:t>
            </w:r>
          </w:p>
        </w:tc>
        <w:tc>
          <w:tcPr>
            <w:tcW w:w="2127" w:type="dxa"/>
          </w:tcPr>
          <w:p w14:paraId="48D5141C"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14:paraId="31714D17"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100%</w:t>
            </w:r>
          </w:p>
        </w:tc>
      </w:tr>
    </w:tbl>
    <w:bookmarkEnd w:id="0"/>
    <w:p w14:paraId="69BEEBC0" w14:textId="0878CBC8" w:rsidR="00B7229C" w:rsidRDefault="00B7229C" w:rsidP="00955447">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Pr="0052158A">
        <w:rPr>
          <w:rFonts w:ascii="Times New Roman" w:hAnsi="Times New Roman" w:cs="Times New Roman"/>
          <w:i/>
          <w:iCs/>
          <w:sz w:val="24"/>
          <w:szCs w:val="24"/>
        </w:rPr>
        <w:t>(Source: Syafitri,2023)</w:t>
      </w:r>
    </w:p>
    <w:p w14:paraId="3AE14EDF" w14:textId="77777777" w:rsidR="00955447" w:rsidRPr="00B7229C" w:rsidRDefault="00955447" w:rsidP="00955447">
      <w:pPr>
        <w:spacing w:after="0" w:line="240" w:lineRule="auto"/>
        <w:rPr>
          <w:rFonts w:ascii="Times New Roman" w:hAnsi="Times New Roman" w:cs="Times New Roman"/>
          <w:i/>
          <w:iCs/>
          <w:sz w:val="24"/>
          <w:szCs w:val="24"/>
        </w:rPr>
      </w:pPr>
    </w:p>
    <w:p w14:paraId="5C6706C1" w14:textId="77777777" w:rsidR="00B7229C" w:rsidRDefault="00B7229C" w:rsidP="0095544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table above illustrates that 33,33% of the students strongly agree, agree, and neutral.  It can be said that the student's response to the use of the public speaking method was positive.</w:t>
      </w:r>
    </w:p>
    <w:p w14:paraId="5839524B" w14:textId="77777777" w:rsidR="00B7229C" w:rsidRPr="007D2756" w:rsidRDefault="00B7229C" w:rsidP="00B7229C">
      <w:pPr>
        <w:spacing w:after="0" w:line="240" w:lineRule="auto"/>
        <w:ind w:firstLine="720"/>
        <w:rPr>
          <w:rFonts w:ascii="Times New Roman" w:hAnsi="Times New Roman" w:cs="Times New Roman"/>
          <w:sz w:val="24"/>
          <w:szCs w:val="24"/>
        </w:rPr>
      </w:pPr>
    </w:p>
    <w:p w14:paraId="777B0A6D" w14:textId="77777777" w:rsidR="00B7229C" w:rsidRDefault="00B7229C" w:rsidP="00955447">
      <w:pPr>
        <w:spacing w:after="0" w:line="240" w:lineRule="auto"/>
        <w:jc w:val="center"/>
        <w:rPr>
          <w:rFonts w:ascii="Times New Roman" w:hAnsi="Times New Roman" w:cs="Times New Roman"/>
          <w:b/>
          <w:bCs/>
          <w:sz w:val="24"/>
          <w:szCs w:val="24"/>
        </w:rPr>
      </w:pPr>
      <w:r w:rsidRPr="00CF6877">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CF6877">
        <w:rPr>
          <w:rFonts w:ascii="Times New Roman" w:hAnsi="Times New Roman" w:cs="Times New Roman"/>
          <w:b/>
          <w:bCs/>
          <w:sz w:val="24"/>
          <w:szCs w:val="24"/>
        </w:rPr>
        <w:t>: The Result of Question No.</w:t>
      </w:r>
      <w:r>
        <w:rPr>
          <w:rFonts w:ascii="Times New Roman" w:hAnsi="Times New Roman" w:cs="Times New Roman"/>
          <w:b/>
          <w:bCs/>
          <w:sz w:val="24"/>
          <w:szCs w:val="24"/>
        </w:rPr>
        <w:t>2</w:t>
      </w:r>
    </w:p>
    <w:p w14:paraId="1AAD8499" w14:textId="29061884" w:rsidR="00955447" w:rsidRPr="00CF6877" w:rsidRDefault="00955447" w:rsidP="0095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application of English learning with public speaking method can improve their self-confidence</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14:paraId="67A3C5F9" w14:textId="77777777" w:rsidTr="0053661F">
        <w:tc>
          <w:tcPr>
            <w:tcW w:w="563" w:type="dxa"/>
          </w:tcPr>
          <w:p w14:paraId="464C0284"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NO</w:t>
            </w:r>
          </w:p>
        </w:tc>
        <w:tc>
          <w:tcPr>
            <w:tcW w:w="2555" w:type="dxa"/>
          </w:tcPr>
          <w:p w14:paraId="6D0952CC"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Category</w:t>
            </w:r>
          </w:p>
        </w:tc>
        <w:tc>
          <w:tcPr>
            <w:tcW w:w="1985" w:type="dxa"/>
          </w:tcPr>
          <w:p w14:paraId="19BA5BF1"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4" w:type="dxa"/>
          </w:tcPr>
          <w:p w14:paraId="1D65DB89"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Percentage</w:t>
            </w:r>
          </w:p>
        </w:tc>
      </w:tr>
      <w:tr w:rsidR="00B7229C" w14:paraId="6F918FA9" w14:textId="77777777" w:rsidTr="0053661F">
        <w:tc>
          <w:tcPr>
            <w:tcW w:w="563" w:type="dxa"/>
          </w:tcPr>
          <w:p w14:paraId="10EECBE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p>
        </w:tc>
        <w:tc>
          <w:tcPr>
            <w:tcW w:w="2555" w:type="dxa"/>
          </w:tcPr>
          <w:p w14:paraId="3412479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agree</w:t>
            </w:r>
          </w:p>
        </w:tc>
        <w:tc>
          <w:tcPr>
            <w:tcW w:w="1985" w:type="dxa"/>
          </w:tcPr>
          <w:p w14:paraId="3C508B46"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7</w:t>
            </w:r>
          </w:p>
        </w:tc>
        <w:tc>
          <w:tcPr>
            <w:tcW w:w="1984" w:type="dxa"/>
          </w:tcPr>
          <w:p w14:paraId="78FBD118"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46,66</w:t>
            </w:r>
            <w:r w:rsidRPr="00CF6877">
              <w:rPr>
                <w:rFonts w:ascii="Times New Roman" w:hAnsi="Times New Roman" w:cs="Times New Roman"/>
                <w:sz w:val="24"/>
                <w:szCs w:val="24"/>
              </w:rPr>
              <w:t>%</w:t>
            </w:r>
          </w:p>
        </w:tc>
      </w:tr>
      <w:tr w:rsidR="00B7229C" w14:paraId="45B161E6" w14:textId="77777777" w:rsidTr="0053661F">
        <w:tc>
          <w:tcPr>
            <w:tcW w:w="563" w:type="dxa"/>
          </w:tcPr>
          <w:p w14:paraId="3E412FAB"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2</w:t>
            </w:r>
          </w:p>
        </w:tc>
        <w:tc>
          <w:tcPr>
            <w:tcW w:w="2555" w:type="dxa"/>
          </w:tcPr>
          <w:p w14:paraId="65CE94E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Agree</w:t>
            </w:r>
          </w:p>
        </w:tc>
        <w:tc>
          <w:tcPr>
            <w:tcW w:w="1985" w:type="dxa"/>
          </w:tcPr>
          <w:p w14:paraId="41333D55"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8</w:t>
            </w:r>
          </w:p>
        </w:tc>
        <w:tc>
          <w:tcPr>
            <w:tcW w:w="1984" w:type="dxa"/>
          </w:tcPr>
          <w:p w14:paraId="65C4B06E"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53,33%</w:t>
            </w:r>
          </w:p>
        </w:tc>
      </w:tr>
      <w:tr w:rsidR="00B7229C" w14:paraId="1DDE21B5" w14:textId="77777777" w:rsidTr="0053661F">
        <w:tc>
          <w:tcPr>
            <w:tcW w:w="563" w:type="dxa"/>
          </w:tcPr>
          <w:p w14:paraId="41058AA6"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3</w:t>
            </w:r>
          </w:p>
        </w:tc>
        <w:tc>
          <w:tcPr>
            <w:tcW w:w="2555" w:type="dxa"/>
          </w:tcPr>
          <w:p w14:paraId="0CA4D0D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Neutral</w:t>
            </w:r>
          </w:p>
        </w:tc>
        <w:tc>
          <w:tcPr>
            <w:tcW w:w="1985" w:type="dxa"/>
          </w:tcPr>
          <w:p w14:paraId="29EC3CA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66DF416F"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0ED32DFD" w14:textId="77777777" w:rsidTr="0053661F">
        <w:tc>
          <w:tcPr>
            <w:tcW w:w="563" w:type="dxa"/>
          </w:tcPr>
          <w:p w14:paraId="6DBFE32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4</w:t>
            </w:r>
          </w:p>
        </w:tc>
        <w:tc>
          <w:tcPr>
            <w:tcW w:w="2555" w:type="dxa"/>
          </w:tcPr>
          <w:p w14:paraId="757B786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Disagree</w:t>
            </w:r>
          </w:p>
        </w:tc>
        <w:tc>
          <w:tcPr>
            <w:tcW w:w="1985" w:type="dxa"/>
          </w:tcPr>
          <w:p w14:paraId="1CC6409D"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7CA987FF"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2DD23995" w14:textId="77777777" w:rsidTr="0053661F">
        <w:tc>
          <w:tcPr>
            <w:tcW w:w="563" w:type="dxa"/>
          </w:tcPr>
          <w:p w14:paraId="5697E93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5</w:t>
            </w:r>
          </w:p>
        </w:tc>
        <w:tc>
          <w:tcPr>
            <w:tcW w:w="2555" w:type="dxa"/>
          </w:tcPr>
          <w:p w14:paraId="1CDA1C6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Disagree</w:t>
            </w:r>
          </w:p>
        </w:tc>
        <w:tc>
          <w:tcPr>
            <w:tcW w:w="1985" w:type="dxa"/>
          </w:tcPr>
          <w:p w14:paraId="76804AD8"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32C43FD9"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6347413B" w14:textId="77777777" w:rsidTr="0053661F">
        <w:tc>
          <w:tcPr>
            <w:tcW w:w="563" w:type="dxa"/>
          </w:tcPr>
          <w:p w14:paraId="74F7C31F" w14:textId="77777777" w:rsidR="00B7229C" w:rsidRPr="00CF6877" w:rsidRDefault="00B7229C" w:rsidP="00955447">
            <w:pPr>
              <w:jc w:val="center"/>
              <w:rPr>
                <w:rFonts w:ascii="Times New Roman" w:hAnsi="Times New Roman" w:cs="Times New Roman"/>
                <w:sz w:val="24"/>
                <w:szCs w:val="24"/>
              </w:rPr>
            </w:pPr>
          </w:p>
        </w:tc>
        <w:tc>
          <w:tcPr>
            <w:tcW w:w="2555" w:type="dxa"/>
          </w:tcPr>
          <w:p w14:paraId="60056CBA" w14:textId="77777777" w:rsidR="00B7229C" w:rsidRPr="00CF6877" w:rsidRDefault="00B7229C" w:rsidP="00955447">
            <w:pPr>
              <w:ind w:firstLine="720"/>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5" w:type="dxa"/>
          </w:tcPr>
          <w:p w14:paraId="4B290E2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14:paraId="0110242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100%</w:t>
            </w:r>
          </w:p>
        </w:tc>
      </w:tr>
    </w:tbl>
    <w:p w14:paraId="3F9E7191" w14:textId="77777777" w:rsidR="00B7229C" w:rsidRDefault="00B7229C" w:rsidP="00955447">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  </w:t>
      </w:r>
      <w:r w:rsidRPr="0052158A">
        <w:rPr>
          <w:rFonts w:ascii="Times New Roman" w:hAnsi="Times New Roman" w:cs="Times New Roman"/>
          <w:i/>
          <w:iCs/>
          <w:sz w:val="24"/>
          <w:szCs w:val="24"/>
        </w:rPr>
        <w:t>(Source: Syafitri,2023)</w:t>
      </w:r>
    </w:p>
    <w:p w14:paraId="6935B93A" w14:textId="77777777" w:rsidR="00955447" w:rsidRPr="0052158A" w:rsidRDefault="00955447" w:rsidP="00955447">
      <w:pPr>
        <w:spacing w:after="0" w:line="240" w:lineRule="auto"/>
        <w:ind w:firstLine="720"/>
        <w:rPr>
          <w:rFonts w:ascii="Times New Roman" w:hAnsi="Times New Roman" w:cs="Times New Roman"/>
          <w:i/>
          <w:iCs/>
          <w:sz w:val="24"/>
          <w:szCs w:val="24"/>
        </w:rPr>
      </w:pPr>
    </w:p>
    <w:p w14:paraId="3C7793A7" w14:textId="77777777" w:rsidR="00B7229C" w:rsidRDefault="00B7229C" w:rsidP="0095544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table above illustrates that 46,66% of the students strongly agree and 53.33% of them agree.  It can be seen that the student's response to the use of the public speaking method was very positive.</w:t>
      </w:r>
    </w:p>
    <w:p w14:paraId="411A6E54" w14:textId="77777777" w:rsidR="001D3ABA" w:rsidRDefault="001D3ABA" w:rsidP="00955447">
      <w:pPr>
        <w:spacing w:after="0" w:line="240" w:lineRule="auto"/>
        <w:ind w:firstLine="720"/>
        <w:rPr>
          <w:rFonts w:ascii="Times New Roman" w:hAnsi="Times New Roman" w:cs="Times New Roman"/>
          <w:sz w:val="24"/>
          <w:szCs w:val="24"/>
        </w:rPr>
      </w:pPr>
    </w:p>
    <w:p w14:paraId="52684E8D" w14:textId="77777777" w:rsidR="00B7229C" w:rsidRDefault="00B7229C" w:rsidP="00955447">
      <w:pPr>
        <w:spacing w:after="0" w:line="240" w:lineRule="auto"/>
        <w:jc w:val="center"/>
        <w:rPr>
          <w:rFonts w:ascii="Times New Roman" w:hAnsi="Times New Roman" w:cs="Times New Roman"/>
          <w:b/>
          <w:bCs/>
          <w:sz w:val="24"/>
          <w:szCs w:val="24"/>
        </w:rPr>
      </w:pPr>
      <w:r w:rsidRPr="00CF6877">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CF6877">
        <w:rPr>
          <w:rFonts w:ascii="Times New Roman" w:hAnsi="Times New Roman" w:cs="Times New Roman"/>
          <w:b/>
          <w:bCs/>
          <w:sz w:val="24"/>
          <w:szCs w:val="24"/>
        </w:rPr>
        <w:t>: The Result of Question No.</w:t>
      </w:r>
      <w:r>
        <w:rPr>
          <w:rFonts w:ascii="Times New Roman" w:hAnsi="Times New Roman" w:cs="Times New Roman"/>
          <w:b/>
          <w:bCs/>
          <w:sz w:val="24"/>
          <w:szCs w:val="24"/>
        </w:rPr>
        <w:t>3</w:t>
      </w:r>
    </w:p>
    <w:p w14:paraId="72EB60AA" w14:textId="64FBAAAA" w:rsidR="00955447" w:rsidRPr="00CF6877" w:rsidRDefault="00955447" w:rsidP="0095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Public speaking encourages them to speak English well</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14:paraId="6E52318F" w14:textId="77777777" w:rsidTr="0053661F">
        <w:tc>
          <w:tcPr>
            <w:tcW w:w="563" w:type="dxa"/>
          </w:tcPr>
          <w:p w14:paraId="069A4BB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NO</w:t>
            </w:r>
          </w:p>
        </w:tc>
        <w:tc>
          <w:tcPr>
            <w:tcW w:w="2555" w:type="dxa"/>
          </w:tcPr>
          <w:p w14:paraId="68588DAA"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Category</w:t>
            </w:r>
          </w:p>
        </w:tc>
        <w:tc>
          <w:tcPr>
            <w:tcW w:w="1985" w:type="dxa"/>
          </w:tcPr>
          <w:p w14:paraId="283FA43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4" w:type="dxa"/>
          </w:tcPr>
          <w:p w14:paraId="2C8B128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Percentage</w:t>
            </w:r>
          </w:p>
        </w:tc>
      </w:tr>
      <w:tr w:rsidR="00B7229C" w14:paraId="70A5C3AD" w14:textId="77777777" w:rsidTr="0053661F">
        <w:tc>
          <w:tcPr>
            <w:tcW w:w="563" w:type="dxa"/>
          </w:tcPr>
          <w:p w14:paraId="6244327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p>
        </w:tc>
        <w:tc>
          <w:tcPr>
            <w:tcW w:w="2555" w:type="dxa"/>
          </w:tcPr>
          <w:p w14:paraId="6D50A7EA"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agree</w:t>
            </w:r>
          </w:p>
        </w:tc>
        <w:tc>
          <w:tcPr>
            <w:tcW w:w="1985" w:type="dxa"/>
          </w:tcPr>
          <w:p w14:paraId="4A46AE0C"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8</w:t>
            </w:r>
          </w:p>
        </w:tc>
        <w:tc>
          <w:tcPr>
            <w:tcW w:w="1984" w:type="dxa"/>
          </w:tcPr>
          <w:p w14:paraId="148FEDE2"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53,33%</w:t>
            </w:r>
          </w:p>
        </w:tc>
      </w:tr>
      <w:tr w:rsidR="00B7229C" w14:paraId="15B56DE2" w14:textId="77777777" w:rsidTr="0053661F">
        <w:tc>
          <w:tcPr>
            <w:tcW w:w="563" w:type="dxa"/>
          </w:tcPr>
          <w:p w14:paraId="2250B61E"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2</w:t>
            </w:r>
          </w:p>
        </w:tc>
        <w:tc>
          <w:tcPr>
            <w:tcW w:w="2555" w:type="dxa"/>
          </w:tcPr>
          <w:p w14:paraId="0D67508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Agree</w:t>
            </w:r>
          </w:p>
        </w:tc>
        <w:tc>
          <w:tcPr>
            <w:tcW w:w="1985" w:type="dxa"/>
          </w:tcPr>
          <w:p w14:paraId="4F89044A"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56765C07"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33,33%</w:t>
            </w:r>
          </w:p>
        </w:tc>
      </w:tr>
      <w:tr w:rsidR="00B7229C" w14:paraId="49EF1C65" w14:textId="77777777" w:rsidTr="0053661F">
        <w:tc>
          <w:tcPr>
            <w:tcW w:w="563" w:type="dxa"/>
          </w:tcPr>
          <w:p w14:paraId="6C453BC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3</w:t>
            </w:r>
          </w:p>
        </w:tc>
        <w:tc>
          <w:tcPr>
            <w:tcW w:w="2555" w:type="dxa"/>
          </w:tcPr>
          <w:p w14:paraId="371463B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Neutral</w:t>
            </w:r>
          </w:p>
        </w:tc>
        <w:tc>
          <w:tcPr>
            <w:tcW w:w="1985" w:type="dxa"/>
          </w:tcPr>
          <w:p w14:paraId="244161EE"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7B56BF20"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13,33%</w:t>
            </w:r>
          </w:p>
        </w:tc>
      </w:tr>
      <w:tr w:rsidR="00B7229C" w14:paraId="12A28BCF" w14:textId="77777777" w:rsidTr="0053661F">
        <w:tc>
          <w:tcPr>
            <w:tcW w:w="563" w:type="dxa"/>
          </w:tcPr>
          <w:p w14:paraId="75212C9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4</w:t>
            </w:r>
          </w:p>
        </w:tc>
        <w:tc>
          <w:tcPr>
            <w:tcW w:w="2555" w:type="dxa"/>
          </w:tcPr>
          <w:p w14:paraId="14B7F419"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Disagree</w:t>
            </w:r>
          </w:p>
        </w:tc>
        <w:tc>
          <w:tcPr>
            <w:tcW w:w="1985" w:type="dxa"/>
          </w:tcPr>
          <w:p w14:paraId="701C1DC0"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01AE3136"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129D8108" w14:textId="77777777" w:rsidTr="0053661F">
        <w:tc>
          <w:tcPr>
            <w:tcW w:w="563" w:type="dxa"/>
          </w:tcPr>
          <w:p w14:paraId="00DA379B"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lastRenderedPageBreak/>
              <w:t>5</w:t>
            </w:r>
          </w:p>
        </w:tc>
        <w:tc>
          <w:tcPr>
            <w:tcW w:w="2555" w:type="dxa"/>
          </w:tcPr>
          <w:p w14:paraId="4E93F0A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Disagree</w:t>
            </w:r>
          </w:p>
        </w:tc>
        <w:tc>
          <w:tcPr>
            <w:tcW w:w="1985" w:type="dxa"/>
          </w:tcPr>
          <w:p w14:paraId="1C840B1E"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10AB31AD"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77DBDB3C" w14:textId="77777777" w:rsidTr="0053661F">
        <w:tc>
          <w:tcPr>
            <w:tcW w:w="563" w:type="dxa"/>
          </w:tcPr>
          <w:p w14:paraId="3F6BD8D0" w14:textId="77777777" w:rsidR="00B7229C" w:rsidRPr="00CF6877" w:rsidRDefault="00B7229C" w:rsidP="00955447">
            <w:pPr>
              <w:jc w:val="center"/>
              <w:rPr>
                <w:rFonts w:ascii="Times New Roman" w:hAnsi="Times New Roman" w:cs="Times New Roman"/>
                <w:sz w:val="24"/>
                <w:szCs w:val="24"/>
              </w:rPr>
            </w:pPr>
          </w:p>
        </w:tc>
        <w:tc>
          <w:tcPr>
            <w:tcW w:w="2555" w:type="dxa"/>
          </w:tcPr>
          <w:p w14:paraId="2769734A" w14:textId="77777777" w:rsidR="00B7229C" w:rsidRPr="00CF6877" w:rsidRDefault="00B7229C" w:rsidP="00955447">
            <w:pPr>
              <w:ind w:firstLine="720"/>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5" w:type="dxa"/>
          </w:tcPr>
          <w:p w14:paraId="13789B8D"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14:paraId="14F4368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100%</w:t>
            </w:r>
          </w:p>
        </w:tc>
      </w:tr>
    </w:tbl>
    <w:p w14:paraId="48768DF9" w14:textId="77777777" w:rsidR="00B7229C" w:rsidRDefault="00B7229C" w:rsidP="00955447">
      <w:pPr>
        <w:spacing w:after="0" w:line="240" w:lineRule="auto"/>
        <w:ind w:firstLine="720"/>
        <w:rPr>
          <w:rFonts w:ascii="Times New Roman" w:hAnsi="Times New Roman" w:cs="Times New Roman"/>
          <w:i/>
          <w:iCs/>
          <w:sz w:val="24"/>
          <w:szCs w:val="24"/>
        </w:rPr>
      </w:pPr>
      <w:r>
        <w:rPr>
          <w:rFonts w:ascii="Times New Roman" w:hAnsi="Times New Roman" w:cs="Times New Roman"/>
          <w:i/>
          <w:iCs/>
          <w:sz w:val="24"/>
          <w:szCs w:val="24"/>
        </w:rPr>
        <w:t xml:space="preserve">  </w:t>
      </w:r>
      <w:r w:rsidRPr="0052158A">
        <w:rPr>
          <w:rFonts w:ascii="Times New Roman" w:hAnsi="Times New Roman" w:cs="Times New Roman"/>
          <w:i/>
          <w:iCs/>
          <w:sz w:val="24"/>
          <w:szCs w:val="24"/>
        </w:rPr>
        <w:t>(Source: Syafitri,2023)</w:t>
      </w:r>
    </w:p>
    <w:p w14:paraId="1209E98D" w14:textId="77777777" w:rsidR="00955447" w:rsidRPr="0052158A" w:rsidRDefault="00955447" w:rsidP="00955447">
      <w:pPr>
        <w:spacing w:after="0" w:line="240" w:lineRule="auto"/>
        <w:ind w:firstLine="720"/>
        <w:rPr>
          <w:rFonts w:ascii="Times New Roman" w:hAnsi="Times New Roman" w:cs="Times New Roman"/>
          <w:i/>
          <w:iCs/>
          <w:sz w:val="24"/>
          <w:szCs w:val="24"/>
        </w:rPr>
      </w:pPr>
    </w:p>
    <w:p w14:paraId="073168FF" w14:textId="169C13F5" w:rsidR="00B7229C" w:rsidRDefault="00B7229C" w:rsidP="0095544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table above illustrates that 53.33% of the students strongly agree, 33.33% of them agree and 13.33% of them are neutral. </w:t>
      </w:r>
      <w:r w:rsidR="00955447">
        <w:rPr>
          <w:rFonts w:ascii="Times New Roman" w:hAnsi="Times New Roman" w:cs="Times New Roman"/>
          <w:sz w:val="24"/>
          <w:szCs w:val="24"/>
        </w:rPr>
        <w:t>It</w:t>
      </w:r>
      <w:r w:rsidR="001D3ABA">
        <w:rPr>
          <w:rFonts w:ascii="Times New Roman" w:hAnsi="Times New Roman" w:cs="Times New Roman"/>
          <w:sz w:val="24"/>
          <w:szCs w:val="24"/>
        </w:rPr>
        <w:t xml:space="preserve">, </w:t>
      </w:r>
      <w:r>
        <w:rPr>
          <w:rFonts w:ascii="Times New Roman" w:hAnsi="Times New Roman" w:cs="Times New Roman"/>
          <w:sz w:val="24"/>
          <w:szCs w:val="24"/>
        </w:rPr>
        <w:t>summary that the student's response to the use of the public speaking method was very positive.</w:t>
      </w:r>
    </w:p>
    <w:p w14:paraId="13C27712" w14:textId="77777777" w:rsidR="00955447" w:rsidRDefault="00955447" w:rsidP="00955447">
      <w:pPr>
        <w:spacing w:after="0" w:line="240" w:lineRule="auto"/>
        <w:ind w:firstLine="720"/>
        <w:rPr>
          <w:rFonts w:ascii="Times New Roman" w:hAnsi="Times New Roman" w:cs="Times New Roman"/>
          <w:sz w:val="24"/>
          <w:szCs w:val="24"/>
        </w:rPr>
      </w:pPr>
    </w:p>
    <w:p w14:paraId="0D95A275"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4: The Result of Question No.4</w:t>
      </w:r>
    </w:p>
    <w:p w14:paraId="179EA4C4" w14:textId="701CF999"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Learning with public speaking can help be confident in front of the class</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30FB6647" w14:textId="77777777" w:rsidTr="0053661F">
        <w:tc>
          <w:tcPr>
            <w:tcW w:w="563" w:type="dxa"/>
          </w:tcPr>
          <w:p w14:paraId="40860F3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72035B7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05D9E3C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13048F5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7D7BF599" w14:textId="77777777" w:rsidTr="0053661F">
        <w:tc>
          <w:tcPr>
            <w:tcW w:w="563" w:type="dxa"/>
          </w:tcPr>
          <w:p w14:paraId="378F86B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182EE01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59567C4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6</w:t>
            </w:r>
          </w:p>
        </w:tc>
        <w:tc>
          <w:tcPr>
            <w:tcW w:w="1984" w:type="dxa"/>
          </w:tcPr>
          <w:p w14:paraId="65EAD86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40%</w:t>
            </w:r>
          </w:p>
        </w:tc>
      </w:tr>
      <w:tr w:rsidR="00B7229C" w:rsidRPr="001D3ABA" w14:paraId="16E8FB67" w14:textId="77777777" w:rsidTr="0053661F">
        <w:tc>
          <w:tcPr>
            <w:tcW w:w="563" w:type="dxa"/>
          </w:tcPr>
          <w:p w14:paraId="1789F22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221BC0E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1DC30AC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7</w:t>
            </w:r>
          </w:p>
        </w:tc>
        <w:tc>
          <w:tcPr>
            <w:tcW w:w="1984" w:type="dxa"/>
          </w:tcPr>
          <w:p w14:paraId="5E8106A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46,66%</w:t>
            </w:r>
          </w:p>
        </w:tc>
      </w:tr>
      <w:tr w:rsidR="00B7229C" w:rsidRPr="001D3ABA" w14:paraId="7DB7AE82" w14:textId="77777777" w:rsidTr="0053661F">
        <w:tc>
          <w:tcPr>
            <w:tcW w:w="563" w:type="dxa"/>
          </w:tcPr>
          <w:p w14:paraId="030163E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676170D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2032307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407904B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1738BB4A" w14:textId="77777777" w:rsidTr="0053661F">
        <w:tc>
          <w:tcPr>
            <w:tcW w:w="563" w:type="dxa"/>
          </w:tcPr>
          <w:p w14:paraId="0AAEA7F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696F6B0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7268D3E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A95931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77D93614" w14:textId="77777777" w:rsidTr="0053661F">
        <w:tc>
          <w:tcPr>
            <w:tcW w:w="563" w:type="dxa"/>
          </w:tcPr>
          <w:p w14:paraId="7675C8D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1FA7D55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04AFA18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60D5743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33FF1A56" w14:textId="77777777" w:rsidTr="0053661F">
        <w:tc>
          <w:tcPr>
            <w:tcW w:w="563" w:type="dxa"/>
          </w:tcPr>
          <w:p w14:paraId="62FC8903" w14:textId="77777777" w:rsidR="00B7229C" w:rsidRPr="001D3ABA" w:rsidRDefault="00B7229C" w:rsidP="001D3ABA">
            <w:pPr>
              <w:jc w:val="center"/>
              <w:rPr>
                <w:rFonts w:ascii="Times New Roman" w:hAnsi="Times New Roman" w:cs="Times New Roman"/>
                <w:sz w:val="24"/>
                <w:szCs w:val="24"/>
              </w:rPr>
            </w:pPr>
          </w:p>
        </w:tc>
        <w:tc>
          <w:tcPr>
            <w:tcW w:w="2555" w:type="dxa"/>
          </w:tcPr>
          <w:p w14:paraId="0D2119BA"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49E49BA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62355B5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5CA23260"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6CD19933"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5573849C"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40% of the students strongly agree, 46,66% of them agree and 13,33% of them are neutral.  It short that the student's response to the use of the public speaking method was very positive.</w:t>
      </w:r>
    </w:p>
    <w:p w14:paraId="56A656C4" w14:textId="77777777" w:rsidR="001D3ABA" w:rsidRPr="001D3ABA" w:rsidRDefault="001D3ABA" w:rsidP="001D3ABA">
      <w:pPr>
        <w:spacing w:after="0" w:line="240" w:lineRule="auto"/>
        <w:ind w:firstLine="720"/>
        <w:rPr>
          <w:rFonts w:ascii="Times New Roman" w:hAnsi="Times New Roman" w:cs="Times New Roman"/>
          <w:sz w:val="24"/>
          <w:szCs w:val="24"/>
        </w:rPr>
      </w:pPr>
    </w:p>
    <w:p w14:paraId="4BB3388D"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5: The Result of Question No.5</w:t>
      </w:r>
    </w:p>
    <w:p w14:paraId="25025054" w14:textId="221565CF"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makes English lessons more interesting</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4DF73DBF" w14:textId="77777777" w:rsidTr="0053661F">
        <w:tc>
          <w:tcPr>
            <w:tcW w:w="563" w:type="dxa"/>
          </w:tcPr>
          <w:p w14:paraId="358D57E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0A73361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00EE775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5764B81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3C1105D9" w14:textId="77777777" w:rsidTr="0053661F">
        <w:tc>
          <w:tcPr>
            <w:tcW w:w="563" w:type="dxa"/>
          </w:tcPr>
          <w:p w14:paraId="2108A33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6369BB0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6A3A1EF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52C3C95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2C5C311C" w14:textId="77777777" w:rsidTr="0053661F">
        <w:tc>
          <w:tcPr>
            <w:tcW w:w="563" w:type="dxa"/>
          </w:tcPr>
          <w:p w14:paraId="741A227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29A9C1E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70812A5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2641260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046907A7" w14:textId="77777777" w:rsidTr="0053661F">
        <w:tc>
          <w:tcPr>
            <w:tcW w:w="563" w:type="dxa"/>
          </w:tcPr>
          <w:p w14:paraId="67D4C7D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6903D76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536A6E4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3515123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6EA92A45" w14:textId="77777777" w:rsidTr="0053661F">
        <w:tc>
          <w:tcPr>
            <w:tcW w:w="563" w:type="dxa"/>
          </w:tcPr>
          <w:p w14:paraId="4C57373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48EDC62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64D8384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55F3379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37B3E935" w14:textId="77777777" w:rsidTr="0053661F">
        <w:tc>
          <w:tcPr>
            <w:tcW w:w="563" w:type="dxa"/>
          </w:tcPr>
          <w:p w14:paraId="6AC787A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03AC3C2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018BA0D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64A5622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11BAB3E6" w14:textId="77777777" w:rsidTr="0053661F">
        <w:tc>
          <w:tcPr>
            <w:tcW w:w="563" w:type="dxa"/>
          </w:tcPr>
          <w:p w14:paraId="0C06768A" w14:textId="77777777" w:rsidR="00B7229C" w:rsidRPr="001D3ABA" w:rsidRDefault="00B7229C" w:rsidP="001D3ABA">
            <w:pPr>
              <w:jc w:val="center"/>
              <w:rPr>
                <w:rFonts w:ascii="Times New Roman" w:hAnsi="Times New Roman" w:cs="Times New Roman"/>
                <w:sz w:val="24"/>
                <w:szCs w:val="24"/>
              </w:rPr>
            </w:pPr>
          </w:p>
        </w:tc>
        <w:tc>
          <w:tcPr>
            <w:tcW w:w="2555" w:type="dxa"/>
          </w:tcPr>
          <w:p w14:paraId="6EFE4F44"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2D33DA5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394B1D9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42943F11"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6BCC2FCA"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4C445813"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20% of the students strongly agree, 13.33% of them agree, 13.33% of them are neutral and 20% of the students disagree.  It can be concluded that the student's response to the use of the public speaking method was quite interesting in learning English.</w:t>
      </w:r>
    </w:p>
    <w:p w14:paraId="582EAEE6" w14:textId="77777777" w:rsidR="001D3ABA" w:rsidRPr="001D3ABA" w:rsidRDefault="001D3ABA" w:rsidP="001D3ABA">
      <w:pPr>
        <w:spacing w:after="0" w:line="240" w:lineRule="auto"/>
        <w:ind w:firstLine="720"/>
        <w:rPr>
          <w:rFonts w:ascii="Times New Roman" w:hAnsi="Times New Roman" w:cs="Times New Roman"/>
          <w:sz w:val="24"/>
          <w:szCs w:val="24"/>
        </w:rPr>
      </w:pPr>
    </w:p>
    <w:p w14:paraId="74F3B621"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6: The Result of Question No.6</w:t>
      </w:r>
    </w:p>
    <w:p w14:paraId="60EC8110" w14:textId="07BA7FC5"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reduces the difficulty in communicating using English</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62C8E916" w14:textId="77777777" w:rsidTr="0053661F">
        <w:tc>
          <w:tcPr>
            <w:tcW w:w="563" w:type="dxa"/>
          </w:tcPr>
          <w:p w14:paraId="449EF90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21C4C19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14435FE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77C1D9A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49AD514C" w14:textId="77777777" w:rsidTr="0053661F">
        <w:tc>
          <w:tcPr>
            <w:tcW w:w="563" w:type="dxa"/>
          </w:tcPr>
          <w:p w14:paraId="50A2DB0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12B9031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5EB9677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09C4459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3B655D5E" w14:textId="77777777" w:rsidTr="0053661F">
        <w:tc>
          <w:tcPr>
            <w:tcW w:w="563" w:type="dxa"/>
          </w:tcPr>
          <w:p w14:paraId="19149BF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46B1086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109C734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5CFEF0B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33,33%</w:t>
            </w:r>
          </w:p>
        </w:tc>
      </w:tr>
      <w:tr w:rsidR="00B7229C" w:rsidRPr="001D3ABA" w14:paraId="6DE5AF12" w14:textId="77777777" w:rsidTr="0053661F">
        <w:tc>
          <w:tcPr>
            <w:tcW w:w="563" w:type="dxa"/>
          </w:tcPr>
          <w:p w14:paraId="3ABBC48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506F3FA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56EA47A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1984" w:type="dxa"/>
          </w:tcPr>
          <w:p w14:paraId="74CCBFC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26,66%</w:t>
            </w:r>
          </w:p>
        </w:tc>
      </w:tr>
      <w:tr w:rsidR="00B7229C" w:rsidRPr="001D3ABA" w14:paraId="736308FE" w14:textId="77777777" w:rsidTr="0053661F">
        <w:tc>
          <w:tcPr>
            <w:tcW w:w="563" w:type="dxa"/>
          </w:tcPr>
          <w:p w14:paraId="1F7A42E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306520B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32A3BD1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4E998A7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0AEE0E63" w14:textId="77777777" w:rsidTr="0053661F">
        <w:tc>
          <w:tcPr>
            <w:tcW w:w="563" w:type="dxa"/>
          </w:tcPr>
          <w:p w14:paraId="395CF6D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lastRenderedPageBreak/>
              <w:t>5</w:t>
            </w:r>
          </w:p>
        </w:tc>
        <w:tc>
          <w:tcPr>
            <w:tcW w:w="2555" w:type="dxa"/>
          </w:tcPr>
          <w:p w14:paraId="3E75F4E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4E417CF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1984" w:type="dxa"/>
          </w:tcPr>
          <w:p w14:paraId="4162EB6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6,66%</w:t>
            </w:r>
          </w:p>
        </w:tc>
      </w:tr>
      <w:tr w:rsidR="00B7229C" w:rsidRPr="001D3ABA" w14:paraId="1A436B96" w14:textId="77777777" w:rsidTr="0053661F">
        <w:tc>
          <w:tcPr>
            <w:tcW w:w="563" w:type="dxa"/>
          </w:tcPr>
          <w:p w14:paraId="69AAAD60" w14:textId="77777777" w:rsidR="00B7229C" w:rsidRPr="001D3ABA" w:rsidRDefault="00B7229C" w:rsidP="001D3ABA">
            <w:pPr>
              <w:jc w:val="center"/>
              <w:rPr>
                <w:rFonts w:ascii="Times New Roman" w:hAnsi="Times New Roman" w:cs="Times New Roman"/>
                <w:sz w:val="24"/>
                <w:szCs w:val="24"/>
              </w:rPr>
            </w:pPr>
          </w:p>
        </w:tc>
        <w:tc>
          <w:tcPr>
            <w:tcW w:w="2555" w:type="dxa"/>
          </w:tcPr>
          <w:p w14:paraId="53CA2BAB"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0DFA194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4EA7E68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05E225B4" w14:textId="77777777" w:rsidR="001D3ABA"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27832938" w14:textId="11F883BA" w:rsidR="00B7229C" w:rsidRPr="001D3ABA"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sz w:val="24"/>
          <w:szCs w:val="24"/>
        </w:rPr>
        <w:t xml:space="preserve"> </w:t>
      </w:r>
    </w:p>
    <w:p w14:paraId="6DD10702"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20% of the students strongly agree, 33.33% of them agree, 26.66% of them are neutral, 13.33% of the students disagree and 6.66% of them disagree.  It can be seen that the student's response to the use of the public speaking method was enough to reduce the difficulty in communicating English.</w:t>
      </w:r>
    </w:p>
    <w:p w14:paraId="0C726EA4" w14:textId="77777777" w:rsidR="001D3ABA" w:rsidRPr="001D3ABA" w:rsidRDefault="001D3ABA" w:rsidP="001D3ABA">
      <w:pPr>
        <w:spacing w:after="0" w:line="240" w:lineRule="auto"/>
        <w:ind w:firstLine="720"/>
        <w:rPr>
          <w:rFonts w:ascii="Times New Roman" w:hAnsi="Times New Roman" w:cs="Times New Roman"/>
          <w:sz w:val="24"/>
          <w:szCs w:val="24"/>
        </w:rPr>
      </w:pPr>
    </w:p>
    <w:p w14:paraId="0706C460"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7: The Result of Question No.7</w:t>
      </w:r>
    </w:p>
    <w:p w14:paraId="408D3DD9" w14:textId="5C391479"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makes me more active in learning English</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54081C7F" w14:textId="77777777" w:rsidTr="0053661F">
        <w:tc>
          <w:tcPr>
            <w:tcW w:w="563" w:type="dxa"/>
          </w:tcPr>
          <w:p w14:paraId="29A8590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3A6C970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72EA721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2728671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65169FCD" w14:textId="77777777" w:rsidTr="0053661F">
        <w:tc>
          <w:tcPr>
            <w:tcW w:w="563" w:type="dxa"/>
          </w:tcPr>
          <w:p w14:paraId="563A1BF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0E50895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42B071B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0607676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318FF4A6" w14:textId="77777777" w:rsidTr="0053661F">
        <w:tc>
          <w:tcPr>
            <w:tcW w:w="563" w:type="dxa"/>
          </w:tcPr>
          <w:p w14:paraId="2FFD5CF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25E3E28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3276C98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w:t>
            </w:r>
          </w:p>
        </w:tc>
        <w:tc>
          <w:tcPr>
            <w:tcW w:w="1984" w:type="dxa"/>
          </w:tcPr>
          <w:p w14:paraId="121E5AD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66,66%</w:t>
            </w:r>
          </w:p>
        </w:tc>
      </w:tr>
      <w:tr w:rsidR="00B7229C" w:rsidRPr="001D3ABA" w14:paraId="35C25F1F" w14:textId="77777777" w:rsidTr="0053661F">
        <w:tc>
          <w:tcPr>
            <w:tcW w:w="563" w:type="dxa"/>
          </w:tcPr>
          <w:p w14:paraId="7AA9588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4DB5ECD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574AC33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6A2F5AF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3EFF740D" w14:textId="77777777" w:rsidTr="0053661F">
        <w:tc>
          <w:tcPr>
            <w:tcW w:w="563" w:type="dxa"/>
          </w:tcPr>
          <w:p w14:paraId="7CC7FF7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1FA0D5A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7830EB3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07BB7EE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46740978" w14:textId="77777777" w:rsidTr="0053661F">
        <w:tc>
          <w:tcPr>
            <w:tcW w:w="563" w:type="dxa"/>
          </w:tcPr>
          <w:p w14:paraId="6913E94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3BE9C28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11D89E8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E470AB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0F97D0E0" w14:textId="77777777" w:rsidTr="0053661F">
        <w:tc>
          <w:tcPr>
            <w:tcW w:w="563" w:type="dxa"/>
          </w:tcPr>
          <w:p w14:paraId="6C9C1064" w14:textId="77777777" w:rsidR="00B7229C" w:rsidRPr="001D3ABA" w:rsidRDefault="00B7229C" w:rsidP="001D3ABA">
            <w:pPr>
              <w:jc w:val="center"/>
              <w:rPr>
                <w:rFonts w:ascii="Times New Roman" w:hAnsi="Times New Roman" w:cs="Times New Roman"/>
                <w:sz w:val="24"/>
                <w:szCs w:val="24"/>
              </w:rPr>
            </w:pPr>
          </w:p>
        </w:tc>
        <w:tc>
          <w:tcPr>
            <w:tcW w:w="2555" w:type="dxa"/>
          </w:tcPr>
          <w:p w14:paraId="3A2DB754"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06DED3A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2D6B7C9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4E34EC4E"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53F2AB18"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5F5A3863"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13,33% of the students strongly agree, 66,66% of them agree and 20% of them are neutral.  It can be said that the student's response to the use of the public speaking method was very positive.</w:t>
      </w:r>
    </w:p>
    <w:p w14:paraId="069B5A76" w14:textId="77777777" w:rsidR="001D3ABA" w:rsidRPr="001D3ABA" w:rsidRDefault="001D3ABA" w:rsidP="001D3ABA">
      <w:pPr>
        <w:spacing w:after="0" w:line="240" w:lineRule="auto"/>
        <w:ind w:firstLine="720"/>
        <w:rPr>
          <w:rFonts w:ascii="Times New Roman" w:hAnsi="Times New Roman" w:cs="Times New Roman"/>
          <w:sz w:val="24"/>
          <w:szCs w:val="24"/>
        </w:rPr>
      </w:pPr>
    </w:p>
    <w:p w14:paraId="233215D1"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8: The Result of Question No.8</w:t>
      </w:r>
    </w:p>
    <w:p w14:paraId="09E6C865" w14:textId="11D75AA5"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Learning with the public speaking method is more effective in teaching and learning process</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2F1F5639" w14:textId="77777777" w:rsidTr="0053661F">
        <w:tc>
          <w:tcPr>
            <w:tcW w:w="563" w:type="dxa"/>
          </w:tcPr>
          <w:p w14:paraId="537BC35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4E011D2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1BC8E88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058DE1E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50630C7A" w14:textId="77777777" w:rsidTr="0053661F">
        <w:tc>
          <w:tcPr>
            <w:tcW w:w="563" w:type="dxa"/>
          </w:tcPr>
          <w:p w14:paraId="603B883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66E6B3E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3B91592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5216D12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7DD8F089" w14:textId="77777777" w:rsidTr="0053661F">
        <w:tc>
          <w:tcPr>
            <w:tcW w:w="563" w:type="dxa"/>
          </w:tcPr>
          <w:p w14:paraId="02E2847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470031B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6D7F9EE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7</w:t>
            </w:r>
          </w:p>
        </w:tc>
        <w:tc>
          <w:tcPr>
            <w:tcW w:w="1984" w:type="dxa"/>
          </w:tcPr>
          <w:p w14:paraId="53FF226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46,66%</w:t>
            </w:r>
          </w:p>
        </w:tc>
      </w:tr>
      <w:tr w:rsidR="00B7229C" w:rsidRPr="001D3ABA" w14:paraId="6A277119" w14:textId="77777777" w:rsidTr="0053661F">
        <w:tc>
          <w:tcPr>
            <w:tcW w:w="563" w:type="dxa"/>
          </w:tcPr>
          <w:p w14:paraId="0690AD6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77594F8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384C418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607B02C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33,33%</w:t>
            </w:r>
          </w:p>
        </w:tc>
      </w:tr>
      <w:tr w:rsidR="00B7229C" w:rsidRPr="001D3ABA" w14:paraId="0A4AAE22" w14:textId="77777777" w:rsidTr="0053661F">
        <w:tc>
          <w:tcPr>
            <w:tcW w:w="563" w:type="dxa"/>
          </w:tcPr>
          <w:p w14:paraId="062ACB3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32C3A00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15DE0CB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029ADE3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3A7A4DF6" w14:textId="77777777" w:rsidTr="0053661F">
        <w:tc>
          <w:tcPr>
            <w:tcW w:w="563" w:type="dxa"/>
          </w:tcPr>
          <w:p w14:paraId="6E0707E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1EC6E03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4E941DE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234C202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50564A12" w14:textId="77777777" w:rsidTr="0053661F">
        <w:tc>
          <w:tcPr>
            <w:tcW w:w="563" w:type="dxa"/>
          </w:tcPr>
          <w:p w14:paraId="010DAF63" w14:textId="77777777" w:rsidR="00B7229C" w:rsidRPr="001D3ABA" w:rsidRDefault="00B7229C" w:rsidP="001D3ABA">
            <w:pPr>
              <w:jc w:val="center"/>
              <w:rPr>
                <w:rFonts w:ascii="Times New Roman" w:hAnsi="Times New Roman" w:cs="Times New Roman"/>
                <w:sz w:val="24"/>
                <w:szCs w:val="24"/>
              </w:rPr>
            </w:pPr>
          </w:p>
        </w:tc>
        <w:tc>
          <w:tcPr>
            <w:tcW w:w="2555" w:type="dxa"/>
          </w:tcPr>
          <w:p w14:paraId="050E145A"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082F7AB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2082ADE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196467B6"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01E145B4"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2BCA4973" w14:textId="0DBD1442"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20% of the students strongly agree, 46,66% of them agree and 33,33% of them are neutral.  It can be concluded that the student's response to the use of the public speaking method was very positive.</w:t>
      </w:r>
    </w:p>
    <w:p w14:paraId="0041733E" w14:textId="77777777" w:rsidR="001D3ABA" w:rsidRPr="001D3ABA" w:rsidRDefault="001D3ABA" w:rsidP="001D3ABA">
      <w:pPr>
        <w:spacing w:after="0" w:line="240" w:lineRule="auto"/>
        <w:ind w:firstLine="720"/>
        <w:rPr>
          <w:rFonts w:ascii="Times New Roman" w:hAnsi="Times New Roman" w:cs="Times New Roman"/>
          <w:sz w:val="24"/>
          <w:szCs w:val="24"/>
        </w:rPr>
      </w:pPr>
    </w:p>
    <w:p w14:paraId="0A70930D"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9: The Result of Question No.9</w:t>
      </w:r>
    </w:p>
    <w:p w14:paraId="185D952E" w14:textId="526531B4"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makes me more motivated to learn English</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5E32BBBA" w14:textId="77777777" w:rsidTr="0053661F">
        <w:tc>
          <w:tcPr>
            <w:tcW w:w="563" w:type="dxa"/>
          </w:tcPr>
          <w:p w14:paraId="1BC61E2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1A7ED1F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0E4A0C3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49C3236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502A51C3" w14:textId="77777777" w:rsidTr="0053661F">
        <w:tc>
          <w:tcPr>
            <w:tcW w:w="563" w:type="dxa"/>
          </w:tcPr>
          <w:p w14:paraId="5B58B21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74B4652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4798A83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1984" w:type="dxa"/>
          </w:tcPr>
          <w:p w14:paraId="4679F7F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26,66%</w:t>
            </w:r>
          </w:p>
        </w:tc>
      </w:tr>
      <w:tr w:rsidR="00B7229C" w:rsidRPr="001D3ABA" w14:paraId="6407E9E1" w14:textId="77777777" w:rsidTr="0053661F">
        <w:tc>
          <w:tcPr>
            <w:tcW w:w="563" w:type="dxa"/>
          </w:tcPr>
          <w:p w14:paraId="028F84E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56EB3ED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19D636D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4A02AF3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33,33%</w:t>
            </w:r>
          </w:p>
        </w:tc>
      </w:tr>
      <w:tr w:rsidR="00B7229C" w:rsidRPr="001D3ABA" w14:paraId="06F55556" w14:textId="77777777" w:rsidTr="0053661F">
        <w:tc>
          <w:tcPr>
            <w:tcW w:w="563" w:type="dxa"/>
          </w:tcPr>
          <w:p w14:paraId="1EA438F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1D2A994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0647E79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0F8BF2F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40%</w:t>
            </w:r>
          </w:p>
        </w:tc>
      </w:tr>
      <w:tr w:rsidR="00B7229C" w:rsidRPr="001D3ABA" w14:paraId="5B8A6A27" w14:textId="77777777" w:rsidTr="0053661F">
        <w:tc>
          <w:tcPr>
            <w:tcW w:w="563" w:type="dxa"/>
          </w:tcPr>
          <w:p w14:paraId="0CD7890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lastRenderedPageBreak/>
              <w:t>4</w:t>
            </w:r>
          </w:p>
        </w:tc>
        <w:tc>
          <w:tcPr>
            <w:tcW w:w="2555" w:type="dxa"/>
          </w:tcPr>
          <w:p w14:paraId="43B0A1A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6A35F11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26EB10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24A68B7E" w14:textId="77777777" w:rsidTr="0053661F">
        <w:tc>
          <w:tcPr>
            <w:tcW w:w="563" w:type="dxa"/>
          </w:tcPr>
          <w:p w14:paraId="681749B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60749CE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74B3D0B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15BAA7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27B41169" w14:textId="77777777" w:rsidTr="0053661F">
        <w:tc>
          <w:tcPr>
            <w:tcW w:w="563" w:type="dxa"/>
          </w:tcPr>
          <w:p w14:paraId="24421D78" w14:textId="77777777" w:rsidR="00B7229C" w:rsidRPr="001D3ABA" w:rsidRDefault="00B7229C" w:rsidP="001D3ABA">
            <w:pPr>
              <w:jc w:val="center"/>
              <w:rPr>
                <w:rFonts w:ascii="Times New Roman" w:hAnsi="Times New Roman" w:cs="Times New Roman"/>
                <w:sz w:val="24"/>
                <w:szCs w:val="24"/>
              </w:rPr>
            </w:pPr>
          </w:p>
        </w:tc>
        <w:tc>
          <w:tcPr>
            <w:tcW w:w="2555" w:type="dxa"/>
          </w:tcPr>
          <w:p w14:paraId="17713D04"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6E3E93A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71B429C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420CB9B1"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08F13834"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7D3C9F40"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26.66% of the students strongly agree, 33.33% of them agree and 40% of them are neutral.  It can be seen that the student's response to the use of the public speaking method was positive.</w:t>
      </w:r>
    </w:p>
    <w:p w14:paraId="07F9E96C" w14:textId="77777777" w:rsidR="001D3ABA" w:rsidRPr="001D3ABA" w:rsidRDefault="001D3ABA" w:rsidP="001D3ABA">
      <w:pPr>
        <w:spacing w:after="0" w:line="240" w:lineRule="auto"/>
        <w:ind w:firstLine="720"/>
        <w:rPr>
          <w:rFonts w:ascii="Times New Roman" w:hAnsi="Times New Roman" w:cs="Times New Roman"/>
          <w:sz w:val="24"/>
          <w:szCs w:val="24"/>
        </w:rPr>
      </w:pPr>
    </w:p>
    <w:p w14:paraId="19B6664B"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 xml:space="preserve">From the table, it can be concluded that students felt that the public speaking method was effective for improving self-confidence and speaking skills based on questionnaire number 4 which was chosen by 86,66% of students showed that learning with public speaking can help them to be confident in front of the class. </w:t>
      </w:r>
    </w:p>
    <w:p w14:paraId="33E68E71" w14:textId="77777777" w:rsidR="009D27FA" w:rsidRPr="001D3ABA" w:rsidRDefault="009D27FA" w:rsidP="001D3ABA">
      <w:pPr>
        <w:spacing w:after="0" w:line="240" w:lineRule="auto"/>
        <w:ind w:firstLine="720"/>
        <w:rPr>
          <w:rFonts w:ascii="Times New Roman" w:hAnsi="Times New Roman" w:cs="Times New Roman"/>
          <w:sz w:val="24"/>
          <w:szCs w:val="24"/>
        </w:rPr>
      </w:pPr>
    </w:p>
    <w:p w14:paraId="2FE604E2" w14:textId="77777777" w:rsidR="009D27FA" w:rsidRDefault="009D27FA" w:rsidP="00F4241E">
      <w:pPr>
        <w:spacing w:line="240" w:lineRule="auto"/>
        <w:rPr>
          <w:rFonts w:ascii="Times New Roman" w:hAnsi="Times New Roman" w:cs="Times New Roman"/>
          <w:b/>
          <w:bCs/>
          <w:sz w:val="24"/>
          <w:szCs w:val="24"/>
        </w:rPr>
      </w:pPr>
      <w:r w:rsidRPr="009D27FA">
        <w:rPr>
          <w:rFonts w:ascii="Times New Roman" w:hAnsi="Times New Roman" w:cs="Times New Roman"/>
          <w:b/>
          <w:bCs/>
          <w:sz w:val="24"/>
          <w:szCs w:val="24"/>
        </w:rPr>
        <w:t>The Factors that Influence Student’s Self-Confidence</w:t>
      </w:r>
    </w:p>
    <w:p w14:paraId="06FD75BE" w14:textId="2204611D" w:rsidR="009D27FA" w:rsidRDefault="00F4241E" w:rsidP="00F4241E">
      <w:pPr>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9D27FA" w:rsidRPr="007E7234">
        <w:rPr>
          <w:rFonts w:ascii="Times New Roman" w:hAnsi="Times New Roman" w:cs="Times New Roman"/>
          <w:sz w:val="24"/>
          <w:szCs w:val="24"/>
        </w:rPr>
        <w:t>Based on the research findings</w:t>
      </w:r>
      <w:r w:rsidR="009D27FA">
        <w:rPr>
          <w:rFonts w:ascii="Times New Roman" w:hAnsi="Times New Roman" w:cs="Times New Roman"/>
          <w:sz w:val="24"/>
          <w:szCs w:val="24"/>
        </w:rPr>
        <w:t xml:space="preserve"> with interview</w:t>
      </w:r>
      <w:r w:rsidR="009D27FA" w:rsidRPr="007E7234">
        <w:rPr>
          <w:rFonts w:ascii="Times New Roman" w:hAnsi="Times New Roman" w:cs="Times New Roman"/>
          <w:sz w:val="24"/>
          <w:szCs w:val="24"/>
        </w:rPr>
        <w:t xml:space="preserve">, </w:t>
      </w:r>
      <w:r w:rsidR="009D27FA">
        <w:rPr>
          <w:rFonts w:ascii="Times New Roman" w:hAnsi="Times New Roman" w:cs="Times New Roman"/>
          <w:sz w:val="24"/>
          <w:szCs w:val="24"/>
        </w:rPr>
        <w:t>researcher</w:t>
      </w:r>
      <w:r w:rsidR="009D27FA" w:rsidRPr="007E7234">
        <w:rPr>
          <w:rFonts w:ascii="Times New Roman" w:hAnsi="Times New Roman" w:cs="Times New Roman"/>
          <w:sz w:val="24"/>
          <w:szCs w:val="24"/>
        </w:rPr>
        <w:t xml:space="preserve"> found three factors that influence students' self-confidence when doing public speaking. The first factor is psychological factors such as feeling anxiety. Anxiety refers to unpleasant feelings that attack human emotion and psychologically leads to negative assumption, apprehension, nervousness, and low self-confidence.</w:t>
      </w:r>
      <w:r w:rsidRPr="00F4241E">
        <w:rPr>
          <w:rFonts w:ascii="Times New Roman" w:hAnsi="Times New Roman" w:cs="Times New Roman"/>
          <w:sz w:val="24"/>
          <w:szCs w:val="24"/>
        </w:rPr>
        <w:t xml:space="preserve"> </w:t>
      </w:r>
      <w:r w:rsidRPr="007E7234">
        <w:rPr>
          <w:rFonts w:ascii="Times New Roman" w:hAnsi="Times New Roman" w:cs="Times New Roman"/>
          <w:sz w:val="24"/>
          <w:szCs w:val="24"/>
        </w:rPr>
        <w:t>The teachers should find ways to improve the confidence of the students who are afraid of presenting and standing in front of the class</w:t>
      </w:r>
      <w:r>
        <w:rPr>
          <w:rFonts w:ascii="Times New Roman" w:hAnsi="Times New Roman" w:cs="Times New Roman"/>
          <w:sz w:val="24"/>
          <w:szCs w:val="24"/>
        </w:rPr>
        <w:t xml:space="preserve"> </w:t>
      </w:r>
      <w:r w:rsidR="004A0AA9">
        <w:rPr>
          <w:rFonts w:ascii="Times New Roman" w:hAnsi="Times New Roman" w:cs="Times New Roman"/>
          <w:sz w:val="24"/>
          <w:szCs w:val="24"/>
        </w:rPr>
        <w:fldChar w:fldCharType="begin" w:fldLock="1"/>
      </w:r>
      <w:r w:rsidR="004A0AA9">
        <w:rPr>
          <w:rFonts w:ascii="Times New Roman" w:hAnsi="Times New Roman" w:cs="Times New Roman"/>
          <w:sz w:val="24"/>
          <w:szCs w:val="24"/>
        </w:rPr>
        <w:instrText>ADDIN CSL_CITATION {"citationItems":[{"id":"ITEM-1","itemData":{"DOI":"10.33506/jq.v11i2.2010","author":[{"dropping-particle":"","family":"Syamsu","given":"Awaluddin","non-dropping-particle":"","parse-names":false,"suffix":""}],"id":"ITEM-1","issue":"2","issued":{"date-parts":[["2022"]]},"page":"67-71","title":"The Creative Exploitation of Pecha Kucha ’ s Presentation Technique in English Teaching Classes","type":"article-journal","volume":"11"},"uris":["http://www.mendeley.com/documents/?uuid=033a524d-38c9-478e-956d-7f83131a157d"]}],"mendeley":{"formattedCitation":"(Syamsu, 2022)","plainTextFormattedCitation":"(Syamsu, 2022)","previouslyFormattedCitation":"(Syamsu, 2022)"},"properties":{"noteIndex":0},"schema":"https://github.com/citation-style-language/schema/raw/master/csl-citation.json"}</w:instrText>
      </w:r>
      <w:r w:rsidR="004A0AA9">
        <w:rPr>
          <w:rFonts w:ascii="Times New Roman" w:hAnsi="Times New Roman" w:cs="Times New Roman"/>
          <w:sz w:val="24"/>
          <w:szCs w:val="24"/>
        </w:rPr>
        <w:fldChar w:fldCharType="separate"/>
      </w:r>
      <w:r w:rsidR="004A0AA9" w:rsidRPr="004A0AA9">
        <w:rPr>
          <w:rFonts w:ascii="Times New Roman" w:hAnsi="Times New Roman" w:cs="Times New Roman"/>
          <w:noProof/>
          <w:sz w:val="24"/>
          <w:szCs w:val="24"/>
        </w:rPr>
        <w:t>(Syamsu, 2022)</w:t>
      </w:r>
      <w:r w:rsidR="004A0AA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D27FA">
        <w:rPr>
          <w:rFonts w:ascii="Times New Roman" w:hAnsi="Times New Roman" w:cs="Times New Roman"/>
          <w:sz w:val="24"/>
          <w:szCs w:val="24"/>
        </w:rPr>
        <w:t xml:space="preserve"> </w:t>
      </w:r>
      <w:r w:rsidR="009D27FA" w:rsidRPr="007E7234">
        <w:rPr>
          <w:rFonts w:ascii="Times New Roman" w:eastAsia="Times New Roman" w:hAnsi="Times New Roman" w:cs="Times New Roman"/>
          <w:sz w:val="24"/>
          <w:szCs w:val="24"/>
        </w:rPr>
        <w:t>One of the most difficult things in language learning is the need for a teacher or a lecturer as the one who is standing in front of the learner to apply classroom instruction. Classroom instruction provides a limited amount of quality speaking practice for language learner</w:t>
      </w:r>
      <w:r w:rsidR="009D27FA">
        <w:rPr>
          <w:rFonts w:ascii="Times New Roman" w:eastAsia="Times New Roman" w:hAnsi="Times New Roman" w:cs="Times New Roman"/>
          <w:sz w:val="24"/>
          <w:szCs w:val="24"/>
        </w:rPr>
        <w:t>s</w:t>
      </w:r>
      <w:r w:rsidR="004A0AA9">
        <w:rPr>
          <w:rFonts w:ascii="Times New Roman" w:eastAsia="Times New Roman" w:hAnsi="Times New Roman" w:cs="Times New Roman"/>
          <w:sz w:val="24"/>
          <w:szCs w:val="24"/>
        </w:rPr>
        <w:t xml:space="preserve"> </w:t>
      </w:r>
      <w:r w:rsidR="004A0AA9">
        <w:rPr>
          <w:rFonts w:ascii="Times New Roman" w:eastAsia="Times New Roman" w:hAnsi="Times New Roman" w:cs="Times New Roman"/>
          <w:sz w:val="24"/>
          <w:szCs w:val="24"/>
        </w:rPr>
        <w:fldChar w:fldCharType="begin" w:fldLock="1"/>
      </w:r>
      <w:r w:rsidR="004A0AA9">
        <w:rPr>
          <w:rFonts w:ascii="Times New Roman" w:eastAsia="Times New Roman" w:hAnsi="Times New Roman" w:cs="Times New Roman"/>
          <w:sz w:val="24"/>
          <w:szCs w:val="24"/>
        </w:rPr>
        <w:instrText>ADDIN CSL_CITATION {"citationItems":[{"id":"ITEM-1","itemData":{"DOI":"10.33096/tamaddun.v18i1.28","ISSN":"0216-809X","abstract":"This paper aims to describe the types of spoken language for English Language teaching. Spoken language’ types considered to be varied and complex particularly to the country which its first language is not English. To implement the spoken language type in the subject, such speaking class, it is crucial to comprehend these types of spoken language. It is found that adjacency, turn-taking, and exchange were the most implemented types during the presenting speaking in the class. It is resolved that the vary the types applied in the class, the more the knowledge and classroom’s situation would be delighted.","author":[{"dropping-particle":"","family":"Syarifuddin","given":"Salmia","non-dropping-particle":"","parse-names":false,"suffix":""},{"dropping-particle":"","family":"Hasyim","given":"Irmawaty","non-dropping-particle":"","parse-names":false,"suffix":""}],"container-title":"Tamaddun","id":"ITEM-1","issue":"1","issued":{"date-parts":[["2019"]]},"page":"46-52","title":"A Review in Spoken Language Teaching","type":"article-journal","volume":"18"},"uris":["http://www.mendeley.com/documents/?uuid=3f942c5f-9b88-483d-9e7f-c6b21becf293"]}],"mendeley":{"formattedCitation":"(Syarifuddin &amp; Hasyim, 2019)","plainTextFormattedCitation":"(Syarifuddin &amp; Hasyim, 2019)","previouslyFormattedCitation":"(Syarifuddin &amp; Hasyim, 2019)"},"properties":{"noteIndex":0},"schema":"https://github.com/citation-style-language/schema/raw/master/csl-citation.json"}</w:instrText>
      </w:r>
      <w:r w:rsidR="004A0AA9">
        <w:rPr>
          <w:rFonts w:ascii="Times New Roman" w:eastAsia="Times New Roman" w:hAnsi="Times New Roman" w:cs="Times New Roman"/>
          <w:sz w:val="24"/>
          <w:szCs w:val="24"/>
        </w:rPr>
        <w:fldChar w:fldCharType="separate"/>
      </w:r>
      <w:r w:rsidR="004A0AA9" w:rsidRPr="004A0AA9">
        <w:rPr>
          <w:rFonts w:ascii="Times New Roman" w:eastAsia="Times New Roman" w:hAnsi="Times New Roman" w:cs="Times New Roman"/>
          <w:noProof/>
          <w:sz w:val="24"/>
          <w:szCs w:val="24"/>
        </w:rPr>
        <w:t>(Syarifuddin &amp; Hasyim, 2019)</w:t>
      </w:r>
      <w:r w:rsidR="004A0AA9">
        <w:rPr>
          <w:rFonts w:ascii="Times New Roman" w:eastAsia="Times New Roman" w:hAnsi="Times New Roman" w:cs="Times New Roman"/>
          <w:sz w:val="24"/>
          <w:szCs w:val="24"/>
        </w:rPr>
        <w:fldChar w:fldCharType="end"/>
      </w:r>
      <w:r w:rsidR="004A0AA9">
        <w:rPr>
          <w:rFonts w:ascii="Times New Roman" w:eastAsia="Times New Roman" w:hAnsi="Times New Roman" w:cs="Times New Roman"/>
          <w:sz w:val="24"/>
          <w:szCs w:val="24"/>
        </w:rPr>
        <w:t>.</w:t>
      </w:r>
    </w:p>
    <w:p w14:paraId="00733895" w14:textId="2E1EE311" w:rsidR="00F4241E" w:rsidRDefault="00F4241E" w:rsidP="00F4241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14AC4">
        <w:rPr>
          <w:rFonts w:ascii="Times New Roman" w:hAnsi="Times New Roman" w:cs="Times New Roman"/>
          <w:sz w:val="24"/>
          <w:szCs w:val="24"/>
        </w:rPr>
        <w:t xml:space="preserve">The second factor is the situation and preparation. The participants usually would tend to make </w:t>
      </w:r>
      <w:r>
        <w:rPr>
          <w:rFonts w:ascii="Times New Roman" w:hAnsi="Times New Roman" w:cs="Times New Roman"/>
          <w:sz w:val="24"/>
          <w:szCs w:val="24"/>
        </w:rPr>
        <w:t>speech</w:t>
      </w:r>
      <w:r w:rsidRPr="00014AC4">
        <w:rPr>
          <w:rFonts w:ascii="Times New Roman" w:hAnsi="Times New Roman" w:cs="Times New Roman"/>
          <w:sz w:val="24"/>
          <w:szCs w:val="24"/>
        </w:rPr>
        <w:t>es based on their situation in preparing it well or not. If they had careful preparation, they would do it because they believed that careful preparation would help them more easily present the material. It also makes them more confident to do it. If well prepared, organized, and delivered, students' oral presentations will give students the confidence to speak in public and benefit them in their future work.</w:t>
      </w:r>
    </w:p>
    <w:p w14:paraId="6CAA37B9" w14:textId="00691A43" w:rsidR="00F4241E" w:rsidRDefault="00F4241E" w:rsidP="00F4241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14AC4">
        <w:rPr>
          <w:rFonts w:ascii="Times New Roman" w:hAnsi="Times New Roman" w:cs="Times New Roman"/>
          <w:sz w:val="24"/>
          <w:szCs w:val="24"/>
        </w:rPr>
        <w:t xml:space="preserve">Moreover, the same thing also happened in answering their friend’s question. If they had enough knowledge about the question asked, they would answer it, but if not, they preferred to be silent. However, few of them were reluctant to answer their friends’ questions even though they knew it because they feared it would go wrong. The participants also needed much time to muster the courage to answer it because many negative things were on their minds. In addition, the participants also prefer to work in groups when doing their </w:t>
      </w:r>
      <w:r>
        <w:rPr>
          <w:rFonts w:ascii="Times New Roman" w:hAnsi="Times New Roman" w:cs="Times New Roman"/>
          <w:sz w:val="24"/>
          <w:szCs w:val="24"/>
        </w:rPr>
        <w:t>speech</w:t>
      </w:r>
      <w:r w:rsidRPr="00014AC4">
        <w:rPr>
          <w:rFonts w:ascii="Times New Roman" w:hAnsi="Times New Roman" w:cs="Times New Roman"/>
          <w:sz w:val="24"/>
          <w:szCs w:val="24"/>
        </w:rPr>
        <w:t>es. They said that it would impact their confidence and feel more comfortable. Furthermore, the students also said that working in a group was more accessible because they could share their material with other friends and easily discuss it.</w:t>
      </w:r>
    </w:p>
    <w:p w14:paraId="7703B450" w14:textId="108B28D6" w:rsidR="00F4241E" w:rsidRDefault="00F4241E" w:rsidP="00F4241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14AC4">
        <w:rPr>
          <w:rFonts w:ascii="Times New Roman" w:hAnsi="Times New Roman" w:cs="Times New Roman"/>
          <w:sz w:val="24"/>
          <w:szCs w:val="24"/>
        </w:rPr>
        <w:t>The last factor influencing students' self-confidence is their positive thought and belief in self-ability. Belief in self-ability is a people's positive attitude that they understand what they are doing. Based on the research findings, I still found a small percentage of the participants who can overcome negative thoughts and feelings of insecurity in themselves. Students who have self-</w:t>
      </w:r>
      <w:r w:rsidRPr="00014AC4">
        <w:rPr>
          <w:rFonts w:ascii="Times New Roman" w:hAnsi="Times New Roman" w:cs="Times New Roman"/>
          <w:sz w:val="24"/>
          <w:szCs w:val="24"/>
        </w:rPr>
        <w:lastRenderedPageBreak/>
        <w:t>confidence will overcome their fears or negative thoughts, so they will easily communicate, especially in public speaking in front of the class.</w:t>
      </w:r>
    </w:p>
    <w:p w14:paraId="23713455" w14:textId="77777777" w:rsidR="00F4241E" w:rsidRPr="00E5401E" w:rsidRDefault="00F4241E" w:rsidP="00F4241E">
      <w:pPr>
        <w:spacing w:line="240" w:lineRule="auto"/>
        <w:jc w:val="both"/>
        <w:rPr>
          <w:rFonts w:ascii="Times New Roman" w:hAnsi="Times New Roman" w:cs="Times New Roman"/>
          <w:b/>
          <w:sz w:val="24"/>
          <w:szCs w:val="24"/>
        </w:rPr>
      </w:pPr>
      <w:r w:rsidRPr="00E5401E">
        <w:rPr>
          <w:rFonts w:ascii="Times New Roman" w:hAnsi="Times New Roman" w:cs="Times New Roman"/>
          <w:b/>
          <w:sz w:val="24"/>
          <w:szCs w:val="24"/>
        </w:rPr>
        <w:t>CONCLUSION</w:t>
      </w:r>
    </w:p>
    <w:p w14:paraId="51AB3EF6" w14:textId="7C838AC8" w:rsidR="00F4241E" w:rsidRPr="00F4241E" w:rsidRDefault="00F4241E" w:rsidP="00F424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Pr="00F4241E">
        <w:rPr>
          <w:rFonts w:ascii="Times New Roman" w:hAnsi="Times New Roman" w:cs="Times New Roman"/>
          <w:sz w:val="24"/>
          <w:szCs w:val="24"/>
        </w:rPr>
        <w:t>he public speaking method makes students have positive response toward in learning speaking by using public speaking and they agreed about it</w:t>
      </w:r>
      <w:r>
        <w:rPr>
          <w:rFonts w:ascii="Times New Roman" w:hAnsi="Times New Roman" w:cs="Times New Roman"/>
          <w:sz w:val="24"/>
          <w:szCs w:val="24"/>
        </w:rPr>
        <w:t>, but</w:t>
      </w:r>
      <w:r w:rsidRPr="00F4241E">
        <w:rPr>
          <w:rFonts w:ascii="Times New Roman" w:hAnsi="Times New Roman" w:cs="Times New Roman"/>
          <w:sz w:val="24"/>
          <w:szCs w:val="24"/>
        </w:rPr>
        <w:t xml:space="preserve"> even though the students know well about public speaking and have careful preparation, they still lack self-confidence because of their high negative thought, do not believe in their abilities and always pessimistic.</w:t>
      </w:r>
    </w:p>
    <w:p w14:paraId="34130FFA" w14:textId="77777777" w:rsidR="00F4241E" w:rsidRPr="00014AC4" w:rsidRDefault="00F4241E" w:rsidP="00F4241E">
      <w:pPr>
        <w:spacing w:line="240" w:lineRule="auto"/>
        <w:rPr>
          <w:rFonts w:ascii="Times New Roman" w:hAnsi="Times New Roman" w:cs="Times New Roman"/>
          <w:b/>
          <w:bCs/>
          <w:sz w:val="24"/>
          <w:szCs w:val="24"/>
        </w:rPr>
      </w:pPr>
    </w:p>
    <w:p w14:paraId="6429665C" w14:textId="77777777" w:rsidR="00F4241E" w:rsidRDefault="00F4241E" w:rsidP="00F4241E">
      <w:pPr>
        <w:spacing w:after="0" w:line="480" w:lineRule="auto"/>
        <w:ind w:firstLine="720"/>
        <w:rPr>
          <w:rFonts w:ascii="Times New Roman" w:hAnsi="Times New Roman" w:cs="Times New Roman"/>
          <w:sz w:val="24"/>
          <w:szCs w:val="24"/>
        </w:rPr>
      </w:pPr>
    </w:p>
    <w:p w14:paraId="0113FDFE" w14:textId="77777777" w:rsidR="00F4241E" w:rsidRDefault="00F4241E" w:rsidP="00F4241E">
      <w:pPr>
        <w:spacing w:line="240" w:lineRule="auto"/>
        <w:rPr>
          <w:rFonts w:ascii="Times New Roman" w:hAnsi="Times New Roman" w:cs="Times New Roman"/>
          <w:sz w:val="24"/>
          <w:szCs w:val="24"/>
        </w:rPr>
      </w:pPr>
    </w:p>
    <w:p w14:paraId="37DBA5C5" w14:textId="77777777" w:rsidR="00F4241E" w:rsidRPr="009D27FA" w:rsidRDefault="00F4241E" w:rsidP="009D27FA">
      <w:pPr>
        <w:spacing w:line="480" w:lineRule="auto"/>
        <w:rPr>
          <w:rFonts w:ascii="Times New Roman" w:hAnsi="Times New Roman" w:cs="Times New Roman"/>
          <w:b/>
          <w:bCs/>
          <w:sz w:val="24"/>
          <w:szCs w:val="24"/>
        </w:rPr>
      </w:pPr>
    </w:p>
    <w:p w14:paraId="56133D0C" w14:textId="77777777" w:rsidR="00B7229C" w:rsidRPr="00B7229C" w:rsidRDefault="00B7229C" w:rsidP="00B7229C">
      <w:pPr>
        <w:spacing w:line="480" w:lineRule="auto"/>
        <w:rPr>
          <w:rFonts w:ascii="Times New Roman" w:hAnsi="Times New Roman" w:cs="Times New Roman"/>
          <w:b/>
          <w:bCs/>
          <w:sz w:val="24"/>
          <w:szCs w:val="24"/>
        </w:rPr>
      </w:pPr>
    </w:p>
    <w:p w14:paraId="62FB2301" w14:textId="525562C5" w:rsidR="00362D75" w:rsidRDefault="00362D75" w:rsidP="00362D75">
      <w:pPr>
        <w:jc w:val="center"/>
      </w:pPr>
    </w:p>
    <w:p w14:paraId="75E08AA6" w14:textId="77777777" w:rsidR="00F4241E" w:rsidRDefault="00F4241E" w:rsidP="00362D75">
      <w:pPr>
        <w:jc w:val="center"/>
      </w:pPr>
    </w:p>
    <w:p w14:paraId="61313CE2" w14:textId="77777777" w:rsidR="00F4241E" w:rsidRDefault="00F4241E" w:rsidP="00362D75">
      <w:pPr>
        <w:jc w:val="center"/>
      </w:pPr>
    </w:p>
    <w:p w14:paraId="5BD3B1D8" w14:textId="77777777" w:rsidR="00F4241E" w:rsidRDefault="00F4241E" w:rsidP="00362D75">
      <w:pPr>
        <w:jc w:val="center"/>
      </w:pPr>
    </w:p>
    <w:p w14:paraId="257EF96E" w14:textId="77777777" w:rsidR="00F4241E" w:rsidRDefault="00F4241E" w:rsidP="00362D75">
      <w:pPr>
        <w:jc w:val="center"/>
      </w:pPr>
    </w:p>
    <w:p w14:paraId="41D5F03A" w14:textId="77777777" w:rsidR="00F4241E" w:rsidRDefault="00F4241E" w:rsidP="00362D75">
      <w:pPr>
        <w:jc w:val="center"/>
      </w:pPr>
    </w:p>
    <w:p w14:paraId="576BF108" w14:textId="77777777" w:rsidR="00F4241E" w:rsidRDefault="00F4241E" w:rsidP="00362D75">
      <w:pPr>
        <w:jc w:val="center"/>
      </w:pPr>
    </w:p>
    <w:p w14:paraId="2A2055E5" w14:textId="77777777" w:rsidR="00F4241E" w:rsidRDefault="00F4241E" w:rsidP="00362D75">
      <w:pPr>
        <w:jc w:val="center"/>
      </w:pPr>
    </w:p>
    <w:p w14:paraId="562F9DAD" w14:textId="77777777" w:rsidR="00F4241E" w:rsidRDefault="00F4241E" w:rsidP="00362D75">
      <w:pPr>
        <w:jc w:val="center"/>
      </w:pPr>
    </w:p>
    <w:p w14:paraId="2FD53A23" w14:textId="77777777" w:rsidR="00F4241E" w:rsidRDefault="00F4241E" w:rsidP="00362D75">
      <w:pPr>
        <w:jc w:val="center"/>
      </w:pPr>
    </w:p>
    <w:p w14:paraId="5C6B0A55" w14:textId="77777777" w:rsidR="00F4241E" w:rsidRDefault="00F4241E" w:rsidP="00362D75">
      <w:pPr>
        <w:jc w:val="center"/>
      </w:pPr>
    </w:p>
    <w:p w14:paraId="4CA8F691" w14:textId="77777777" w:rsidR="00F4241E" w:rsidRDefault="00F4241E" w:rsidP="00362D75">
      <w:pPr>
        <w:jc w:val="center"/>
      </w:pPr>
    </w:p>
    <w:p w14:paraId="11348086" w14:textId="77777777" w:rsidR="00F4241E" w:rsidRDefault="00F4241E" w:rsidP="00362D75">
      <w:pPr>
        <w:jc w:val="center"/>
      </w:pPr>
    </w:p>
    <w:p w14:paraId="1ABF9D0C" w14:textId="77777777" w:rsidR="00F4241E" w:rsidRDefault="00F4241E" w:rsidP="00362D75">
      <w:pPr>
        <w:jc w:val="center"/>
      </w:pPr>
    </w:p>
    <w:p w14:paraId="331EAEF7" w14:textId="77777777" w:rsidR="00F4241E" w:rsidRDefault="00F4241E" w:rsidP="00362D75">
      <w:pPr>
        <w:jc w:val="center"/>
      </w:pPr>
    </w:p>
    <w:p w14:paraId="7AE60463" w14:textId="77777777" w:rsidR="00F4241E" w:rsidRDefault="00F4241E" w:rsidP="00362D75">
      <w:pPr>
        <w:jc w:val="center"/>
      </w:pPr>
    </w:p>
    <w:p w14:paraId="5E454A9D" w14:textId="77777777" w:rsidR="00F4241E" w:rsidRDefault="00F4241E" w:rsidP="00362D75">
      <w:pPr>
        <w:jc w:val="center"/>
      </w:pPr>
    </w:p>
    <w:p w14:paraId="50552EBC" w14:textId="77777777" w:rsidR="00F4241E" w:rsidRPr="00E5401E" w:rsidRDefault="00F4241E" w:rsidP="00F4241E">
      <w:pPr>
        <w:spacing w:line="240" w:lineRule="auto"/>
        <w:jc w:val="both"/>
        <w:rPr>
          <w:rFonts w:ascii="Times New Roman" w:hAnsi="Times New Roman" w:cs="Times New Roman"/>
          <w:b/>
          <w:sz w:val="24"/>
          <w:szCs w:val="24"/>
        </w:rPr>
      </w:pPr>
      <w:r w:rsidRPr="00E5401E">
        <w:rPr>
          <w:rFonts w:ascii="Times New Roman" w:hAnsi="Times New Roman" w:cs="Times New Roman"/>
          <w:b/>
          <w:sz w:val="24"/>
          <w:szCs w:val="24"/>
        </w:rPr>
        <w:lastRenderedPageBreak/>
        <w:t>REFERENCES</w:t>
      </w:r>
    </w:p>
    <w:p w14:paraId="34E7FFE1" w14:textId="1FE9C2A6"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Pr="004A0AA9">
        <w:rPr>
          <w:rFonts w:ascii="Calibri" w:hAnsi="Calibri" w:cs="Calibri"/>
          <w:noProof/>
          <w:szCs w:val="24"/>
        </w:rPr>
        <w:t xml:space="preserve">Aspers, P., &amp; Corte, U. (2019). What is Qualitative in Qualitative Research. </w:t>
      </w:r>
      <w:r w:rsidRPr="004A0AA9">
        <w:rPr>
          <w:rFonts w:ascii="Calibri" w:hAnsi="Calibri" w:cs="Calibri"/>
          <w:i/>
          <w:iCs/>
          <w:noProof/>
          <w:szCs w:val="24"/>
        </w:rPr>
        <w:t>Qualitative Sociology</w:t>
      </w:r>
      <w:r w:rsidRPr="004A0AA9">
        <w:rPr>
          <w:rFonts w:ascii="Calibri" w:hAnsi="Calibri" w:cs="Calibri"/>
          <w:noProof/>
          <w:szCs w:val="24"/>
        </w:rPr>
        <w:t xml:space="preserve">, </w:t>
      </w:r>
      <w:r w:rsidRPr="004A0AA9">
        <w:rPr>
          <w:rFonts w:ascii="Calibri" w:hAnsi="Calibri" w:cs="Calibri"/>
          <w:i/>
          <w:iCs/>
          <w:noProof/>
          <w:szCs w:val="24"/>
        </w:rPr>
        <w:t>42</w:t>
      </w:r>
      <w:r w:rsidRPr="004A0AA9">
        <w:rPr>
          <w:rFonts w:ascii="Calibri" w:hAnsi="Calibri" w:cs="Calibri"/>
          <w:noProof/>
          <w:szCs w:val="24"/>
        </w:rPr>
        <w:t>(2), 139–160. https://doi.org/10.1007/s11133-019-9413-7</w:t>
      </w:r>
    </w:p>
    <w:p w14:paraId="43502897"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Erdina Indrawati, Irmawati, D. J., &amp; Lestari, D. D. (2018). Improving self confidence of adolesense through counseling directive. </w:t>
      </w:r>
      <w:r w:rsidRPr="004A0AA9">
        <w:rPr>
          <w:rFonts w:ascii="Calibri" w:hAnsi="Calibri" w:cs="Calibri"/>
          <w:i/>
          <w:iCs/>
          <w:noProof/>
          <w:szCs w:val="24"/>
        </w:rPr>
        <w:t>, International Journal of Science and Research (IJSR)</w:t>
      </w:r>
      <w:r w:rsidRPr="004A0AA9">
        <w:rPr>
          <w:rFonts w:ascii="Calibri" w:hAnsi="Calibri" w:cs="Calibri"/>
          <w:noProof/>
          <w:szCs w:val="24"/>
        </w:rPr>
        <w:t xml:space="preserve">, </w:t>
      </w:r>
      <w:r w:rsidRPr="004A0AA9">
        <w:rPr>
          <w:rFonts w:ascii="Calibri" w:hAnsi="Calibri" w:cs="Calibri"/>
          <w:i/>
          <w:iCs/>
          <w:noProof/>
          <w:szCs w:val="24"/>
        </w:rPr>
        <w:t>7</w:t>
      </w:r>
      <w:r w:rsidRPr="004A0AA9">
        <w:rPr>
          <w:rFonts w:ascii="Calibri" w:hAnsi="Calibri" w:cs="Calibri"/>
          <w:noProof/>
          <w:szCs w:val="24"/>
        </w:rPr>
        <w:t>(5), 373–375. https://doi.org/10.21275/ART20182003</w:t>
      </w:r>
    </w:p>
    <w:p w14:paraId="7531F820"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Lar, M. A. A., &amp; Maulina. (2021). Students’ Self-Confidence in Speaking for a Live Presentatiom: a Literature Review. </w:t>
      </w:r>
      <w:r w:rsidRPr="004A0AA9">
        <w:rPr>
          <w:rFonts w:ascii="Calibri" w:hAnsi="Calibri" w:cs="Calibri"/>
          <w:i/>
          <w:iCs/>
          <w:noProof/>
          <w:szCs w:val="24"/>
        </w:rPr>
        <w:t>Klasikal: Journal of Education, Language Teaching and Science</w:t>
      </w:r>
      <w:r w:rsidRPr="004A0AA9">
        <w:rPr>
          <w:rFonts w:ascii="Calibri" w:hAnsi="Calibri" w:cs="Calibri"/>
          <w:noProof/>
          <w:szCs w:val="24"/>
        </w:rPr>
        <w:t xml:space="preserve">, </w:t>
      </w:r>
      <w:r w:rsidRPr="004A0AA9">
        <w:rPr>
          <w:rFonts w:ascii="Calibri" w:hAnsi="Calibri" w:cs="Calibri"/>
          <w:i/>
          <w:iCs/>
          <w:noProof/>
          <w:szCs w:val="24"/>
        </w:rPr>
        <w:t>3</w:t>
      </w:r>
      <w:r w:rsidRPr="004A0AA9">
        <w:rPr>
          <w:rFonts w:ascii="Calibri" w:hAnsi="Calibri" w:cs="Calibri"/>
          <w:noProof/>
          <w:szCs w:val="24"/>
        </w:rPr>
        <w:t>(3), 88–95. https://doi.org/10.52208/klasikal.v3i3.111</w:t>
      </w:r>
    </w:p>
    <w:p w14:paraId="1908EA93"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Syamsu, A. (2022). </w:t>
      </w:r>
      <w:r w:rsidRPr="004A0AA9">
        <w:rPr>
          <w:rFonts w:ascii="Calibri" w:hAnsi="Calibri" w:cs="Calibri"/>
          <w:i/>
          <w:iCs/>
          <w:noProof/>
          <w:szCs w:val="24"/>
        </w:rPr>
        <w:t>The Creative Exploitation of Pecha Kucha ’ s Presentation Technique in English Teaching Classes</w:t>
      </w:r>
      <w:r w:rsidRPr="004A0AA9">
        <w:rPr>
          <w:rFonts w:ascii="Calibri" w:hAnsi="Calibri" w:cs="Calibri"/>
          <w:noProof/>
          <w:szCs w:val="24"/>
        </w:rPr>
        <w:t xml:space="preserve">. </w:t>
      </w:r>
      <w:r w:rsidRPr="004A0AA9">
        <w:rPr>
          <w:rFonts w:ascii="Calibri" w:hAnsi="Calibri" w:cs="Calibri"/>
          <w:i/>
          <w:iCs/>
          <w:noProof/>
          <w:szCs w:val="24"/>
        </w:rPr>
        <w:t>11</w:t>
      </w:r>
      <w:r w:rsidRPr="004A0AA9">
        <w:rPr>
          <w:rFonts w:ascii="Calibri" w:hAnsi="Calibri" w:cs="Calibri"/>
          <w:noProof/>
          <w:szCs w:val="24"/>
        </w:rPr>
        <w:t>(2), 67–71. https://doi.org/10.33506/jq.v11i2.2010</w:t>
      </w:r>
    </w:p>
    <w:p w14:paraId="061BC220"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Syarifuddin, S., &amp; Hasyim, I. (2019). A Review in Spoken Language Teaching. </w:t>
      </w:r>
      <w:r w:rsidRPr="004A0AA9">
        <w:rPr>
          <w:rFonts w:ascii="Calibri" w:hAnsi="Calibri" w:cs="Calibri"/>
          <w:i/>
          <w:iCs/>
          <w:noProof/>
          <w:szCs w:val="24"/>
        </w:rPr>
        <w:t>Tamaddun</w:t>
      </w:r>
      <w:r w:rsidRPr="004A0AA9">
        <w:rPr>
          <w:rFonts w:ascii="Calibri" w:hAnsi="Calibri" w:cs="Calibri"/>
          <w:noProof/>
          <w:szCs w:val="24"/>
        </w:rPr>
        <w:t xml:space="preserve">, </w:t>
      </w:r>
      <w:r w:rsidRPr="004A0AA9">
        <w:rPr>
          <w:rFonts w:ascii="Calibri" w:hAnsi="Calibri" w:cs="Calibri"/>
          <w:i/>
          <w:iCs/>
          <w:noProof/>
          <w:szCs w:val="24"/>
        </w:rPr>
        <w:t>18</w:t>
      </w:r>
      <w:r w:rsidRPr="004A0AA9">
        <w:rPr>
          <w:rFonts w:ascii="Calibri" w:hAnsi="Calibri" w:cs="Calibri"/>
          <w:noProof/>
          <w:szCs w:val="24"/>
        </w:rPr>
        <w:t>(1), 46–52. https://doi.org/10.33096/tamaddun.v18i1.28</w:t>
      </w:r>
    </w:p>
    <w:p w14:paraId="71F30C5B"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rPr>
      </w:pPr>
      <w:r w:rsidRPr="004A0AA9">
        <w:rPr>
          <w:rFonts w:ascii="Calibri" w:hAnsi="Calibri" w:cs="Calibri"/>
          <w:noProof/>
          <w:szCs w:val="24"/>
        </w:rPr>
        <w:t xml:space="preserve">Yadav, D. (2022). Criteria for Good Qualitative Research : A Comprehensive Review. </w:t>
      </w:r>
      <w:r w:rsidRPr="004A0AA9">
        <w:rPr>
          <w:rFonts w:ascii="Calibri" w:hAnsi="Calibri" w:cs="Calibri"/>
          <w:i/>
          <w:iCs/>
          <w:noProof/>
          <w:szCs w:val="24"/>
        </w:rPr>
        <w:t>The Asia-Pacific Education Researcher</w:t>
      </w:r>
      <w:r w:rsidRPr="004A0AA9">
        <w:rPr>
          <w:rFonts w:ascii="Calibri" w:hAnsi="Calibri" w:cs="Calibri"/>
          <w:noProof/>
          <w:szCs w:val="24"/>
        </w:rPr>
        <w:t xml:space="preserve">, </w:t>
      </w:r>
      <w:r w:rsidRPr="004A0AA9">
        <w:rPr>
          <w:rFonts w:ascii="Calibri" w:hAnsi="Calibri" w:cs="Calibri"/>
          <w:i/>
          <w:iCs/>
          <w:noProof/>
          <w:szCs w:val="24"/>
        </w:rPr>
        <w:t>31</w:t>
      </w:r>
      <w:r w:rsidRPr="004A0AA9">
        <w:rPr>
          <w:rFonts w:ascii="Calibri" w:hAnsi="Calibri" w:cs="Calibri"/>
          <w:noProof/>
          <w:szCs w:val="24"/>
        </w:rPr>
        <w:t>(6), 679–689. https://doi.org/10.1007/s40299-021-00619-0</w:t>
      </w:r>
    </w:p>
    <w:p w14:paraId="404C75EF" w14:textId="3A95CD17" w:rsidR="00F4241E" w:rsidRDefault="004A0AA9" w:rsidP="004A0AA9">
      <w:r>
        <w:fldChar w:fldCharType="end"/>
      </w:r>
    </w:p>
    <w:sectPr w:rsidR="00F424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FA0C9" w14:textId="77777777" w:rsidR="001D3525" w:rsidRDefault="001D3525" w:rsidP="00A84484">
      <w:pPr>
        <w:spacing w:after="0" w:line="240" w:lineRule="auto"/>
      </w:pPr>
      <w:r>
        <w:separator/>
      </w:r>
    </w:p>
  </w:endnote>
  <w:endnote w:type="continuationSeparator" w:id="0">
    <w:p w14:paraId="01BD064F" w14:textId="77777777" w:rsidR="001D3525" w:rsidRDefault="001D3525" w:rsidP="00A8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3D03" w14:textId="77777777" w:rsidR="001D3525" w:rsidRDefault="001D3525" w:rsidP="00A84484">
      <w:pPr>
        <w:spacing w:after="0" w:line="240" w:lineRule="auto"/>
      </w:pPr>
      <w:r>
        <w:separator/>
      </w:r>
    </w:p>
  </w:footnote>
  <w:footnote w:type="continuationSeparator" w:id="0">
    <w:p w14:paraId="60A5742B" w14:textId="77777777" w:rsidR="001D3525" w:rsidRDefault="001D3525" w:rsidP="00A84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85B9F"/>
    <w:multiLevelType w:val="hybridMultilevel"/>
    <w:tmpl w:val="6A641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1563EA"/>
    <w:multiLevelType w:val="hybridMultilevel"/>
    <w:tmpl w:val="A336F8CA"/>
    <w:lvl w:ilvl="0" w:tplc="9CC020AC">
      <w:start w:val="1"/>
      <w:numFmt w:val="decimal"/>
      <w:lvlText w:val="%1."/>
      <w:lvlJc w:val="left"/>
      <w:pPr>
        <w:ind w:left="720" w:hanging="360"/>
      </w:pPr>
    </w:lvl>
    <w:lvl w:ilvl="1" w:tplc="E586D82E" w:tentative="1">
      <w:start w:val="1"/>
      <w:numFmt w:val="lowerLetter"/>
      <w:lvlText w:val="%2."/>
      <w:lvlJc w:val="left"/>
      <w:pPr>
        <w:ind w:left="1440" w:hanging="360"/>
      </w:pPr>
    </w:lvl>
    <w:lvl w:ilvl="2" w:tplc="E0D4A8B6" w:tentative="1">
      <w:start w:val="1"/>
      <w:numFmt w:val="lowerRoman"/>
      <w:lvlText w:val="%3."/>
      <w:lvlJc w:val="right"/>
      <w:pPr>
        <w:ind w:left="2160" w:hanging="180"/>
      </w:pPr>
    </w:lvl>
    <w:lvl w:ilvl="3" w:tplc="D6F06B28" w:tentative="1">
      <w:start w:val="1"/>
      <w:numFmt w:val="decimal"/>
      <w:lvlText w:val="%4."/>
      <w:lvlJc w:val="left"/>
      <w:pPr>
        <w:ind w:left="2880" w:hanging="360"/>
      </w:pPr>
    </w:lvl>
    <w:lvl w:ilvl="4" w:tplc="58845B96" w:tentative="1">
      <w:start w:val="1"/>
      <w:numFmt w:val="lowerLetter"/>
      <w:lvlText w:val="%5."/>
      <w:lvlJc w:val="left"/>
      <w:pPr>
        <w:ind w:left="3600" w:hanging="360"/>
      </w:pPr>
    </w:lvl>
    <w:lvl w:ilvl="5" w:tplc="F7727576" w:tentative="1">
      <w:start w:val="1"/>
      <w:numFmt w:val="lowerRoman"/>
      <w:lvlText w:val="%6."/>
      <w:lvlJc w:val="right"/>
      <w:pPr>
        <w:ind w:left="4320" w:hanging="180"/>
      </w:pPr>
    </w:lvl>
    <w:lvl w:ilvl="6" w:tplc="C40EF728" w:tentative="1">
      <w:start w:val="1"/>
      <w:numFmt w:val="decimal"/>
      <w:lvlText w:val="%7."/>
      <w:lvlJc w:val="left"/>
      <w:pPr>
        <w:ind w:left="5040" w:hanging="360"/>
      </w:pPr>
    </w:lvl>
    <w:lvl w:ilvl="7" w:tplc="7CF8D65C" w:tentative="1">
      <w:start w:val="1"/>
      <w:numFmt w:val="lowerLetter"/>
      <w:lvlText w:val="%8."/>
      <w:lvlJc w:val="left"/>
      <w:pPr>
        <w:ind w:left="5760" w:hanging="360"/>
      </w:pPr>
    </w:lvl>
    <w:lvl w:ilvl="8" w:tplc="09C06EB4" w:tentative="1">
      <w:start w:val="1"/>
      <w:numFmt w:val="lowerRoman"/>
      <w:lvlText w:val="%9."/>
      <w:lvlJc w:val="right"/>
      <w:pPr>
        <w:ind w:left="6480" w:hanging="180"/>
      </w:pPr>
    </w:lvl>
  </w:abstractNum>
  <w:num w:numId="1" w16cid:durableId="1313867652">
    <w:abstractNumId w:val="1"/>
  </w:num>
  <w:num w:numId="2" w16cid:durableId="184813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75"/>
    <w:rsid w:val="000B7096"/>
    <w:rsid w:val="00163B22"/>
    <w:rsid w:val="0016422C"/>
    <w:rsid w:val="001D3525"/>
    <w:rsid w:val="001D3ABA"/>
    <w:rsid w:val="00362D75"/>
    <w:rsid w:val="004A0AA9"/>
    <w:rsid w:val="005C02F6"/>
    <w:rsid w:val="006B3A32"/>
    <w:rsid w:val="008729FB"/>
    <w:rsid w:val="008845EF"/>
    <w:rsid w:val="008C0B7B"/>
    <w:rsid w:val="00907F5B"/>
    <w:rsid w:val="00937211"/>
    <w:rsid w:val="00955447"/>
    <w:rsid w:val="009D27FA"/>
    <w:rsid w:val="009D75A6"/>
    <w:rsid w:val="00A84484"/>
    <w:rsid w:val="00B7229C"/>
    <w:rsid w:val="00C426BB"/>
    <w:rsid w:val="00C5133E"/>
    <w:rsid w:val="00C67370"/>
    <w:rsid w:val="00EF71A4"/>
    <w:rsid w:val="00F32C32"/>
    <w:rsid w:val="00F42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A516D"/>
  <w15:chartTrackingRefBased/>
  <w15:docId w15:val="{AE7F10A0-2B16-46A7-A554-3691BB61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D7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2D75"/>
    <w:rPr>
      <w:color w:val="0563C1" w:themeColor="hyperlink"/>
      <w:u w:val="single"/>
    </w:rPr>
  </w:style>
  <w:style w:type="character" w:styleId="UnresolvedMention">
    <w:name w:val="Unresolved Mention"/>
    <w:basedOn w:val="DefaultParagraphFont"/>
    <w:uiPriority w:val="99"/>
    <w:semiHidden/>
    <w:unhideWhenUsed/>
    <w:rsid w:val="00362D75"/>
    <w:rPr>
      <w:color w:val="605E5C"/>
      <w:shd w:val="clear" w:color="auto" w:fill="E1DFDD"/>
    </w:rPr>
  </w:style>
  <w:style w:type="paragraph" w:styleId="NormalWeb">
    <w:name w:val="Normal (Web)"/>
    <w:basedOn w:val="Normal"/>
    <w:uiPriority w:val="99"/>
    <w:unhideWhenUsed/>
    <w:rsid w:val="00362D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84"/>
    <w:rPr>
      <w:kern w:val="0"/>
      <w14:ligatures w14:val="none"/>
    </w:rPr>
  </w:style>
  <w:style w:type="paragraph" w:styleId="Footer">
    <w:name w:val="footer"/>
    <w:basedOn w:val="Normal"/>
    <w:link w:val="FooterChar"/>
    <w:uiPriority w:val="99"/>
    <w:unhideWhenUsed/>
    <w:rsid w:val="00A8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484"/>
    <w:rPr>
      <w:kern w:val="0"/>
      <w14:ligatures w14:val="none"/>
    </w:rPr>
  </w:style>
  <w:style w:type="paragraph" w:styleId="ListParagraph">
    <w:name w:val="List Paragraph"/>
    <w:basedOn w:val="Normal"/>
    <w:uiPriority w:val="1"/>
    <w:qFormat/>
    <w:rsid w:val="00B7229C"/>
    <w:pPr>
      <w:ind w:left="720"/>
      <w:contextualSpacing/>
    </w:pPr>
    <w:rPr>
      <w:lang w:val="en-ID"/>
    </w:rPr>
  </w:style>
  <w:style w:type="table" w:styleId="TableGrid">
    <w:name w:val="Table Grid"/>
    <w:basedOn w:val="TableNormal"/>
    <w:uiPriority w:val="39"/>
    <w:rsid w:val="00B7229C"/>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yafitri58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9086EB-3573-43A2-A7CD-939A1224C2E2}">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C3BFE-B853-4AC5-B5CC-6BAE9E61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4292</Words>
  <Characters>22020</Characters>
  <Application>Microsoft Office Word</Application>
  <DocSecurity>0</DocSecurity>
  <Lines>880</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syafitri ef</dc:creator>
  <cp:keywords/>
  <dc:description/>
  <cp:lastModifiedBy>LENOVO IP3</cp:lastModifiedBy>
  <cp:revision>2</cp:revision>
  <dcterms:created xsi:type="dcterms:W3CDTF">2024-02-20T05:26:00Z</dcterms:created>
  <dcterms:modified xsi:type="dcterms:W3CDTF">2024-02-20T05:26:00Z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4b150cfe-6164-3369-8598-8fc710ca85cd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